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3556" w:rsidRDefault="006A3556" w:rsidP="000567F7">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Solar Paint: </w:t>
      </w:r>
      <w:r w:rsidRPr="00782075">
        <w:rPr>
          <w:rFonts w:ascii="Times New Roman" w:hAnsi="Times New Roman" w:cs="Times New Roman"/>
          <w:b/>
          <w:sz w:val="28"/>
          <w:szCs w:val="28"/>
        </w:rPr>
        <w:t xml:space="preserve">The Future </w:t>
      </w:r>
      <w:r>
        <w:rPr>
          <w:rFonts w:ascii="Times New Roman" w:hAnsi="Times New Roman" w:cs="Times New Roman"/>
          <w:b/>
          <w:sz w:val="28"/>
          <w:szCs w:val="28"/>
        </w:rPr>
        <w:t>of E</w:t>
      </w:r>
      <w:r w:rsidRPr="00782075">
        <w:rPr>
          <w:rFonts w:ascii="Times New Roman" w:hAnsi="Times New Roman" w:cs="Times New Roman"/>
          <w:b/>
          <w:sz w:val="28"/>
          <w:szCs w:val="28"/>
        </w:rPr>
        <w:t>cofriendly</w:t>
      </w:r>
      <w:r>
        <w:rPr>
          <w:rFonts w:ascii="Times New Roman" w:hAnsi="Times New Roman" w:cs="Times New Roman"/>
          <w:b/>
          <w:sz w:val="28"/>
          <w:szCs w:val="28"/>
        </w:rPr>
        <w:t xml:space="preserve"> and E</w:t>
      </w:r>
      <w:r w:rsidRPr="00782075">
        <w:rPr>
          <w:rFonts w:ascii="Times New Roman" w:hAnsi="Times New Roman" w:cs="Times New Roman"/>
          <w:b/>
          <w:sz w:val="28"/>
          <w:szCs w:val="28"/>
        </w:rPr>
        <w:t>conomical</w:t>
      </w:r>
      <w:r>
        <w:rPr>
          <w:rFonts w:ascii="Times New Roman" w:hAnsi="Times New Roman" w:cs="Times New Roman"/>
          <w:b/>
          <w:sz w:val="28"/>
          <w:szCs w:val="28"/>
        </w:rPr>
        <w:t>ly</w:t>
      </w:r>
      <w:r w:rsidR="007B6141">
        <w:rPr>
          <w:rFonts w:ascii="Times New Roman" w:hAnsi="Times New Roman" w:cs="Times New Roman"/>
          <w:b/>
          <w:sz w:val="28"/>
          <w:szCs w:val="28"/>
        </w:rPr>
        <w:t xml:space="preserve"> Renewable </w:t>
      </w:r>
      <w:r w:rsidR="007B6141" w:rsidRPr="00782075">
        <w:rPr>
          <w:rFonts w:ascii="Times New Roman" w:hAnsi="Times New Roman" w:cs="Times New Roman"/>
          <w:b/>
          <w:sz w:val="28"/>
          <w:szCs w:val="28"/>
        </w:rPr>
        <w:t>energy</w:t>
      </w:r>
    </w:p>
    <w:p w:rsidR="00CA2051" w:rsidRPr="0078453F" w:rsidRDefault="00CA2051" w:rsidP="000567F7">
      <w:pPr>
        <w:spacing w:after="0"/>
        <w:jc w:val="center"/>
        <w:rPr>
          <w:rFonts w:ascii="Times New Roman" w:hAnsi="Times New Roman" w:cs="Times New Roman"/>
          <w:sz w:val="24"/>
          <w:szCs w:val="24"/>
        </w:rPr>
      </w:pPr>
      <w:r w:rsidRPr="00CA2051">
        <w:rPr>
          <w:rFonts w:ascii="Times New Roman" w:hAnsi="Times New Roman" w:cs="Times New Roman"/>
          <w:sz w:val="24"/>
          <w:szCs w:val="24"/>
        </w:rPr>
        <w:t>Ved Kumar</w:t>
      </w:r>
      <w:r w:rsidR="0048425A" w:rsidRPr="0048425A">
        <w:rPr>
          <w:rFonts w:ascii="Times New Roman" w:hAnsi="Times New Roman" w:cs="Times New Roman"/>
          <w:sz w:val="24"/>
          <w:szCs w:val="24"/>
          <w:vertAlign w:val="superscript"/>
        </w:rPr>
        <w:t>1</w:t>
      </w:r>
      <w:r w:rsidR="000567F7">
        <w:rPr>
          <w:rFonts w:ascii="Times New Roman" w:hAnsi="Times New Roman" w:cs="Times New Roman"/>
          <w:sz w:val="24"/>
          <w:szCs w:val="24"/>
        </w:rPr>
        <w:t xml:space="preserve"> and Bharat Raj Singh</w:t>
      </w:r>
      <w:r w:rsidR="0048425A" w:rsidRPr="0048425A">
        <w:rPr>
          <w:rFonts w:ascii="Times New Roman" w:hAnsi="Times New Roman" w:cs="Times New Roman"/>
          <w:sz w:val="24"/>
          <w:szCs w:val="24"/>
          <w:vertAlign w:val="superscript"/>
        </w:rPr>
        <w:t>1</w:t>
      </w:r>
      <w:r w:rsidR="0048425A">
        <w:rPr>
          <w:rFonts w:ascii="Times New Roman" w:hAnsi="Times New Roman" w:cs="Times New Roman"/>
          <w:sz w:val="24"/>
          <w:szCs w:val="24"/>
          <w:vertAlign w:val="superscript"/>
        </w:rPr>
        <w:t>,2</w:t>
      </w:r>
      <w:r w:rsidR="0078453F">
        <w:rPr>
          <w:rFonts w:ascii="Times New Roman" w:hAnsi="Times New Roman" w:cs="Times New Roman"/>
          <w:sz w:val="24"/>
          <w:szCs w:val="24"/>
        </w:rPr>
        <w:t>, Pramod Kumar Singh</w:t>
      </w:r>
      <w:r w:rsidR="0078453F" w:rsidRPr="0078453F">
        <w:rPr>
          <w:rFonts w:ascii="Times New Roman" w:hAnsi="Times New Roman" w:cs="Times New Roman"/>
          <w:sz w:val="24"/>
          <w:szCs w:val="24"/>
          <w:vertAlign w:val="superscript"/>
        </w:rPr>
        <w:t>1</w:t>
      </w:r>
    </w:p>
    <w:p w:rsidR="0048425A" w:rsidRDefault="0048425A" w:rsidP="000567F7">
      <w:pPr>
        <w:spacing w:after="0"/>
        <w:jc w:val="center"/>
        <w:rPr>
          <w:rFonts w:ascii="Times New Roman" w:hAnsi="Times New Roman" w:cs="Times New Roman"/>
          <w:sz w:val="24"/>
          <w:szCs w:val="24"/>
        </w:rPr>
      </w:pPr>
      <w:r w:rsidRPr="0048425A">
        <w:rPr>
          <w:rFonts w:ascii="Times New Roman" w:hAnsi="Times New Roman" w:cs="Times New Roman"/>
          <w:sz w:val="24"/>
          <w:szCs w:val="24"/>
          <w:vertAlign w:val="superscript"/>
        </w:rPr>
        <w:t>1</w:t>
      </w:r>
      <w:r>
        <w:rPr>
          <w:rFonts w:ascii="Times New Roman" w:hAnsi="Times New Roman" w:cs="Times New Roman"/>
          <w:sz w:val="24"/>
          <w:szCs w:val="24"/>
        </w:rPr>
        <w:t>Department of Humanities and Applied Sciences</w:t>
      </w:r>
    </w:p>
    <w:p w:rsidR="0048425A" w:rsidRPr="0048425A" w:rsidRDefault="0048425A" w:rsidP="000567F7">
      <w:pPr>
        <w:spacing w:after="0"/>
        <w:jc w:val="center"/>
        <w:rPr>
          <w:rFonts w:ascii="Times New Roman" w:hAnsi="Times New Roman" w:cs="Times New Roman"/>
          <w:sz w:val="24"/>
          <w:szCs w:val="24"/>
        </w:rPr>
      </w:pPr>
      <w:r w:rsidRPr="0048425A">
        <w:rPr>
          <w:rFonts w:ascii="Times New Roman" w:hAnsi="Times New Roman" w:cs="Times New Roman"/>
          <w:sz w:val="24"/>
          <w:szCs w:val="24"/>
          <w:vertAlign w:val="superscript"/>
        </w:rPr>
        <w:t>2</w:t>
      </w:r>
      <w:r>
        <w:rPr>
          <w:rFonts w:ascii="Times New Roman" w:hAnsi="Times New Roman" w:cs="Times New Roman"/>
          <w:sz w:val="24"/>
          <w:szCs w:val="24"/>
        </w:rPr>
        <w:t>Director General Technical,</w:t>
      </w:r>
      <w:r w:rsidRPr="0048425A">
        <w:rPr>
          <w:rFonts w:ascii="Times New Roman" w:hAnsi="Times New Roman" w:cs="Times New Roman"/>
          <w:sz w:val="24"/>
          <w:szCs w:val="24"/>
        </w:rPr>
        <w:t xml:space="preserve"> </w:t>
      </w:r>
      <w:r>
        <w:rPr>
          <w:rFonts w:ascii="Times New Roman" w:hAnsi="Times New Roman" w:cs="Times New Roman"/>
          <w:sz w:val="24"/>
          <w:szCs w:val="24"/>
        </w:rPr>
        <w:t xml:space="preserve">School of Management Sciences </w:t>
      </w:r>
    </w:p>
    <w:p w:rsidR="000567F7" w:rsidRDefault="0048425A" w:rsidP="000567F7">
      <w:pPr>
        <w:spacing w:after="0"/>
        <w:jc w:val="center"/>
        <w:rPr>
          <w:rFonts w:ascii="Times New Roman" w:hAnsi="Times New Roman" w:cs="Times New Roman"/>
          <w:sz w:val="24"/>
          <w:szCs w:val="24"/>
        </w:rPr>
      </w:pPr>
      <w:r w:rsidRPr="0048425A">
        <w:rPr>
          <w:rFonts w:ascii="Times New Roman" w:hAnsi="Times New Roman" w:cs="Times New Roman"/>
          <w:sz w:val="24"/>
          <w:szCs w:val="24"/>
          <w:vertAlign w:val="superscript"/>
        </w:rPr>
        <w:t>1</w:t>
      </w:r>
      <w:r w:rsidR="000567F7">
        <w:rPr>
          <w:rFonts w:ascii="Times New Roman" w:hAnsi="Times New Roman" w:cs="Times New Roman"/>
          <w:sz w:val="24"/>
          <w:szCs w:val="24"/>
        </w:rPr>
        <w:t>School of Management Sciences Lucknow, Uttar Pradesh, India</w:t>
      </w:r>
    </w:p>
    <w:p w:rsidR="0078453F" w:rsidRPr="00CA2051" w:rsidRDefault="0078453F" w:rsidP="000567F7">
      <w:pPr>
        <w:spacing w:after="0"/>
        <w:jc w:val="center"/>
        <w:rPr>
          <w:rFonts w:ascii="Times New Roman" w:hAnsi="Times New Roman" w:cs="Times New Roman"/>
          <w:sz w:val="24"/>
          <w:szCs w:val="24"/>
        </w:rPr>
      </w:pPr>
      <w:r>
        <w:rPr>
          <w:rFonts w:ascii="Times New Roman" w:hAnsi="Times New Roman" w:cs="Times New Roman"/>
          <w:sz w:val="24"/>
          <w:szCs w:val="24"/>
        </w:rPr>
        <w:t>E-mail: vedchem21@gmail.com</w:t>
      </w:r>
    </w:p>
    <w:p w:rsidR="00D01106" w:rsidRDefault="00D01106" w:rsidP="000567F7">
      <w:pPr>
        <w:jc w:val="both"/>
        <w:rPr>
          <w:rFonts w:ascii="Times New Roman" w:hAnsi="Times New Roman" w:cs="Times New Roman"/>
          <w:sz w:val="24"/>
          <w:szCs w:val="24"/>
        </w:rPr>
        <w:sectPr w:rsidR="00D01106" w:rsidSect="00075522">
          <w:pgSz w:w="12240" w:h="15840"/>
          <w:pgMar w:top="1440" w:right="1440" w:bottom="1440" w:left="1440" w:header="720" w:footer="720" w:gutter="0"/>
          <w:cols w:space="720"/>
          <w:docGrid w:linePitch="360"/>
        </w:sectPr>
      </w:pPr>
    </w:p>
    <w:p w:rsidR="0019517E" w:rsidRPr="0019517E" w:rsidRDefault="00D01106" w:rsidP="000567F7">
      <w:pPr>
        <w:jc w:val="both"/>
        <w:rPr>
          <w:rFonts w:ascii="Times New Roman" w:hAnsi="Times New Roman" w:cs="Times New Roman"/>
          <w:color w:val="00B050"/>
          <w:sz w:val="24"/>
          <w:szCs w:val="24"/>
        </w:rPr>
      </w:pPr>
      <w:r w:rsidRPr="00D01106">
        <w:rPr>
          <w:rFonts w:ascii="Times New Roman" w:hAnsi="Times New Roman" w:cs="Times New Roman"/>
          <w:b/>
          <w:sz w:val="24"/>
          <w:szCs w:val="24"/>
        </w:rPr>
        <w:lastRenderedPageBreak/>
        <w:t>Abstract:</w:t>
      </w:r>
      <w:r>
        <w:rPr>
          <w:rFonts w:ascii="Times New Roman" w:hAnsi="Times New Roman" w:cs="Times New Roman"/>
          <w:sz w:val="24"/>
          <w:szCs w:val="24"/>
        </w:rPr>
        <w:t xml:space="preserve"> </w:t>
      </w:r>
      <w:r w:rsidR="0019517E" w:rsidRPr="00F45A80">
        <w:rPr>
          <w:rFonts w:ascii="Times New Roman" w:hAnsi="Times New Roman" w:cs="Times New Roman"/>
          <w:sz w:val="24"/>
          <w:szCs w:val="24"/>
        </w:rPr>
        <w:t xml:space="preserve">Solar </w:t>
      </w:r>
      <w:r w:rsidR="00F45A80" w:rsidRPr="00F45A80">
        <w:rPr>
          <w:rFonts w:ascii="Times New Roman" w:hAnsi="Times New Roman" w:cs="Times New Roman"/>
          <w:sz w:val="24"/>
          <w:szCs w:val="24"/>
        </w:rPr>
        <w:t>paint</w:t>
      </w:r>
      <w:r w:rsidR="0019517E" w:rsidRPr="00F45A80">
        <w:rPr>
          <w:rFonts w:ascii="Times New Roman" w:hAnsi="Times New Roman" w:cs="Times New Roman"/>
          <w:sz w:val="24"/>
          <w:szCs w:val="24"/>
        </w:rPr>
        <w:t xml:space="preserve"> also referred to as photovoltaic or photoactive </w:t>
      </w:r>
      <w:r w:rsidR="00F45A80" w:rsidRPr="00F45A80">
        <w:rPr>
          <w:rFonts w:ascii="Times New Roman" w:hAnsi="Times New Roman" w:cs="Times New Roman"/>
          <w:sz w:val="24"/>
          <w:szCs w:val="24"/>
        </w:rPr>
        <w:t>paint</w:t>
      </w:r>
      <w:r w:rsidR="0019517E" w:rsidRPr="00F45A80">
        <w:rPr>
          <w:rFonts w:ascii="Times New Roman" w:hAnsi="Times New Roman" w:cs="Times New Roman"/>
          <w:sz w:val="24"/>
          <w:szCs w:val="24"/>
        </w:rPr>
        <w:t xml:space="preserve"> is an emerging technology engineered to efficiently convert sunlight into electricity. Utilizing advanced </w:t>
      </w:r>
      <w:r w:rsidR="00F45A80" w:rsidRPr="00F45A80">
        <w:rPr>
          <w:rFonts w:ascii="Times New Roman" w:hAnsi="Times New Roman" w:cs="Times New Roman"/>
          <w:sz w:val="24"/>
          <w:szCs w:val="24"/>
        </w:rPr>
        <w:t>nanomaterial</w:t>
      </w:r>
      <w:r w:rsidR="0019517E" w:rsidRPr="00F45A80">
        <w:rPr>
          <w:rFonts w:ascii="Times New Roman" w:hAnsi="Times New Roman" w:cs="Times New Roman"/>
          <w:sz w:val="24"/>
          <w:szCs w:val="24"/>
        </w:rPr>
        <w:t>, semiconductors, and conductive polymers, solar paint solution provides a low-cost, flexible, and highly scalable method for energy generation. These innovative coatings can be applied to various surfaces, transforming walls, roofs, and even vehicles into active power-generating systems. While the</w:t>
      </w:r>
      <w:r w:rsidR="00F45A80" w:rsidRPr="00F45A80">
        <w:rPr>
          <w:rFonts w:ascii="Times New Roman" w:hAnsi="Times New Roman" w:cs="Times New Roman"/>
          <w:sz w:val="24"/>
          <w:szCs w:val="24"/>
        </w:rPr>
        <w:t xml:space="preserve"> solar paint</w:t>
      </w:r>
      <w:r w:rsidR="0019517E" w:rsidRPr="00F45A80">
        <w:rPr>
          <w:rFonts w:ascii="Times New Roman" w:hAnsi="Times New Roman" w:cs="Times New Roman"/>
          <w:sz w:val="24"/>
          <w:szCs w:val="24"/>
        </w:rPr>
        <w:t xml:space="preserve"> technology demonstrates immense potential due to its adaptability and economic manufacturing profile, improving its power conversion efficiency remains a critical challenge, requiring further research into optimal material compositions. This study explores the fundamental principles of solar energy conversion, examines the roles of </w:t>
      </w:r>
      <w:r w:rsidR="00F45A80" w:rsidRPr="00F45A80">
        <w:rPr>
          <w:rFonts w:ascii="Times New Roman" w:hAnsi="Times New Roman" w:cs="Times New Roman"/>
          <w:sz w:val="24"/>
          <w:szCs w:val="24"/>
        </w:rPr>
        <w:t>nanomaterial</w:t>
      </w:r>
      <w:r w:rsidR="0019517E" w:rsidRPr="00F45A80">
        <w:rPr>
          <w:rFonts w:ascii="Times New Roman" w:hAnsi="Times New Roman" w:cs="Times New Roman"/>
          <w:sz w:val="24"/>
          <w:szCs w:val="24"/>
        </w:rPr>
        <w:t xml:space="preserve"> and photoactive layers, and evaluates methods for fabricating and assessing the performance of solar paints. The primary objective of this research is to identify and develop optimal paint materials capable of delivering higher electrical and thermal conductivities alongside improved overall efficiency</w:t>
      </w:r>
      <w:r w:rsidR="0019517E" w:rsidRPr="0019517E">
        <w:rPr>
          <w:rFonts w:ascii="Times New Roman" w:hAnsi="Times New Roman" w:cs="Times New Roman"/>
          <w:color w:val="00B050"/>
          <w:sz w:val="24"/>
          <w:szCs w:val="24"/>
        </w:rPr>
        <w:t>.</w:t>
      </w:r>
    </w:p>
    <w:p w:rsidR="006344C9" w:rsidRDefault="000567F7" w:rsidP="009F0F08">
      <w:pPr>
        <w:spacing w:after="0"/>
        <w:rPr>
          <w:rFonts w:ascii="Times New Roman" w:hAnsi="Times New Roman" w:cs="Times New Roman"/>
          <w:b/>
          <w:sz w:val="24"/>
          <w:szCs w:val="24"/>
        </w:rPr>
      </w:pPr>
      <w:r w:rsidRPr="00D1263C">
        <w:rPr>
          <w:rFonts w:ascii="Times New Roman" w:hAnsi="Times New Roman" w:cs="Times New Roman"/>
          <w:b/>
          <w:sz w:val="24"/>
          <w:szCs w:val="24"/>
        </w:rPr>
        <w:t>Keyword:</w:t>
      </w:r>
      <w:r>
        <w:rPr>
          <w:rFonts w:ascii="Times New Roman" w:hAnsi="Times New Roman" w:cs="Times New Roman"/>
          <w:b/>
          <w:sz w:val="24"/>
          <w:szCs w:val="24"/>
        </w:rPr>
        <w:t xml:space="preserve"> </w:t>
      </w:r>
      <w:r w:rsidRPr="00EB3494">
        <w:rPr>
          <w:rFonts w:ascii="Times New Roman" w:hAnsi="Times New Roman" w:cs="Times New Roman"/>
          <w:sz w:val="24"/>
          <w:szCs w:val="24"/>
        </w:rPr>
        <w:t>Solar Paint, Nanomaterial, Semiconductor, Ecofriendly, Economically</w:t>
      </w:r>
    </w:p>
    <w:p w:rsidR="009F0F08" w:rsidRPr="009F0F08" w:rsidRDefault="009F0F08" w:rsidP="009F0F08">
      <w:pPr>
        <w:spacing w:after="0"/>
        <w:rPr>
          <w:rFonts w:ascii="Times New Roman" w:hAnsi="Times New Roman" w:cs="Times New Roman"/>
          <w:b/>
          <w:sz w:val="24"/>
          <w:szCs w:val="24"/>
        </w:rPr>
      </w:pPr>
    </w:p>
    <w:p w:rsidR="00461BDB" w:rsidRPr="00395E87" w:rsidRDefault="00395E87" w:rsidP="00395E87">
      <w:pPr>
        <w:pStyle w:val="ListParagraph"/>
        <w:numPr>
          <w:ilvl w:val="0"/>
          <w:numId w:val="2"/>
        </w:numPr>
        <w:tabs>
          <w:tab w:val="left" w:pos="3225"/>
        </w:tabs>
        <w:jc w:val="center"/>
        <w:rPr>
          <w:rFonts w:ascii="Times New Roman" w:hAnsi="Times New Roman" w:cs="Times New Roman"/>
          <w:b/>
          <w:sz w:val="24"/>
          <w:szCs w:val="24"/>
        </w:rPr>
      </w:pPr>
      <w:r w:rsidRPr="00395E87">
        <w:rPr>
          <w:rFonts w:ascii="Times New Roman" w:hAnsi="Times New Roman" w:cs="Times New Roman"/>
          <w:b/>
          <w:sz w:val="24"/>
          <w:szCs w:val="24"/>
        </w:rPr>
        <w:t>INTRODUCTION</w:t>
      </w:r>
    </w:p>
    <w:p w:rsidR="005A2626" w:rsidRDefault="00F45A80" w:rsidP="005A2626">
      <w:pPr>
        <w:tabs>
          <w:tab w:val="left" w:pos="3225"/>
        </w:tabs>
        <w:jc w:val="both"/>
        <w:rPr>
          <w:rFonts w:ascii="Times New Roman" w:hAnsi="Times New Roman" w:cs="Times New Roman"/>
          <w:sz w:val="24"/>
          <w:szCs w:val="24"/>
        </w:rPr>
      </w:pPr>
      <w:r w:rsidRPr="00AD7F23">
        <w:rPr>
          <w:rFonts w:ascii="Times New Roman" w:hAnsi="Times New Roman" w:cs="Times New Roman"/>
          <w:sz w:val="24"/>
          <w:szCs w:val="24"/>
        </w:rPr>
        <w:lastRenderedPageBreak/>
        <w:t>As global energy demands continue to rise, renewable energy sources have emerged as a critical mechanism for sustainable development. Current reports indicate that approximately 85% of the world's energy consumption is still reliant on fossil fuels. Nevertheless, the transition toward renewables is essential for mitigating climate risks and achieving net-zero emissions by 2050 (1</w:t>
      </w:r>
      <w:r w:rsidR="00AD7F23" w:rsidRPr="00AD7F23">
        <w:rPr>
          <w:rFonts w:ascii="Times New Roman" w:hAnsi="Times New Roman" w:cs="Times New Roman"/>
          <w:sz w:val="24"/>
          <w:szCs w:val="24"/>
        </w:rPr>
        <w:t>, 2</w:t>
      </w:r>
      <w:r w:rsidRPr="00AD7F23">
        <w:rPr>
          <w:rFonts w:ascii="Times New Roman" w:hAnsi="Times New Roman" w:cs="Times New Roman"/>
          <w:sz w:val="24"/>
          <w:szCs w:val="24"/>
        </w:rPr>
        <w:t xml:space="preserve">). In fact, projections from the </w:t>
      </w:r>
      <w:r w:rsidRPr="00AD7F23">
        <w:rPr>
          <w:rStyle w:val="t286pc"/>
          <w:rFonts w:ascii="Times New Roman" w:hAnsi="Times New Roman" w:cs="Times New Roman"/>
          <w:sz w:val="24"/>
          <w:szCs w:val="24"/>
        </w:rPr>
        <w:t>International Renewable Energy Agency (IRENA)</w:t>
      </w:r>
      <w:r w:rsidRPr="00AD7F23">
        <w:rPr>
          <w:rFonts w:ascii="Times New Roman" w:hAnsi="Times New Roman" w:cs="Times New Roman"/>
          <w:sz w:val="24"/>
          <w:szCs w:val="24"/>
        </w:rPr>
        <w:t xml:space="preserve"> suggest that green energy technologies could account for nearly 90% of the global electricity supply by 2050 (3).</w:t>
      </w:r>
      <w:r w:rsidR="00AD7F23">
        <w:rPr>
          <w:rFonts w:ascii="Times New Roman" w:hAnsi="Times New Roman" w:cs="Times New Roman"/>
          <w:sz w:val="24"/>
          <w:szCs w:val="24"/>
        </w:rPr>
        <w:t xml:space="preserve"> </w:t>
      </w:r>
      <w:r w:rsidR="00461BDB" w:rsidRPr="00156F1B">
        <w:rPr>
          <w:rFonts w:ascii="Times New Roman" w:hAnsi="Times New Roman" w:cs="Times New Roman"/>
          <w:sz w:val="24"/>
          <w:szCs w:val="24"/>
        </w:rPr>
        <w:t xml:space="preserve">Installing solar panels is an expensive and labor-intensive process, which is why they are not commonly found on the homes of average people. But what if </w:t>
      </w:r>
      <w:r w:rsidR="00156F1B" w:rsidRPr="00156F1B">
        <w:rPr>
          <w:rFonts w:ascii="Times New Roman" w:hAnsi="Times New Roman" w:cs="Times New Roman"/>
          <w:sz w:val="24"/>
          <w:szCs w:val="24"/>
        </w:rPr>
        <w:t xml:space="preserve">cheap and easy methods for generating solar energy were discovered </w:t>
      </w:r>
      <w:r w:rsidR="00461BDB" w:rsidRPr="00156F1B">
        <w:rPr>
          <w:rFonts w:ascii="Times New Roman" w:hAnsi="Times New Roman" w:cs="Times New Roman"/>
          <w:sz w:val="24"/>
          <w:szCs w:val="24"/>
        </w:rPr>
        <w:t xml:space="preserve">one that the </w:t>
      </w:r>
      <w:r w:rsidR="00156F1B">
        <w:rPr>
          <w:rFonts w:ascii="Times New Roman" w:hAnsi="Times New Roman" w:cs="Times New Roman"/>
          <w:sz w:val="24"/>
          <w:szCs w:val="24"/>
        </w:rPr>
        <w:t>common person could readily use.</w:t>
      </w:r>
      <w:r w:rsidR="00AD7F23">
        <w:rPr>
          <w:rFonts w:ascii="Times New Roman" w:hAnsi="Times New Roman" w:cs="Times New Roman"/>
          <w:sz w:val="24"/>
          <w:szCs w:val="24"/>
        </w:rPr>
        <w:t xml:space="preserve"> Solar </w:t>
      </w:r>
      <w:r w:rsidR="00AD7F23" w:rsidRPr="00156F1B">
        <w:rPr>
          <w:rFonts w:ascii="Times New Roman" w:hAnsi="Times New Roman" w:cs="Times New Roman"/>
          <w:sz w:val="24"/>
          <w:szCs w:val="24"/>
        </w:rPr>
        <w:t>paint</w:t>
      </w:r>
      <w:r w:rsidR="005A2626" w:rsidRPr="00156F1B">
        <w:rPr>
          <w:rFonts w:ascii="Times New Roman" w:hAnsi="Times New Roman" w:cs="Times New Roman"/>
          <w:sz w:val="24"/>
          <w:szCs w:val="24"/>
        </w:rPr>
        <w:t xml:space="preserve"> that can be applied to any surface; it captures energy from the sun</w:t>
      </w:r>
      <w:r w:rsidR="00AD7F23">
        <w:rPr>
          <w:rFonts w:ascii="Times New Roman" w:hAnsi="Times New Roman" w:cs="Times New Roman"/>
          <w:sz w:val="24"/>
          <w:szCs w:val="24"/>
        </w:rPr>
        <w:t>light</w:t>
      </w:r>
      <w:r w:rsidR="005A2626" w:rsidRPr="00156F1B">
        <w:rPr>
          <w:rFonts w:ascii="Times New Roman" w:hAnsi="Times New Roman" w:cs="Times New Roman"/>
          <w:sz w:val="24"/>
          <w:szCs w:val="24"/>
        </w:rPr>
        <w:t xml:space="preserve"> and converts it into electricity</w:t>
      </w:r>
      <w:r w:rsidR="00156F1B">
        <w:rPr>
          <w:rFonts w:ascii="Times New Roman" w:hAnsi="Times New Roman" w:cs="Times New Roman"/>
          <w:sz w:val="24"/>
          <w:szCs w:val="24"/>
        </w:rPr>
        <w:t xml:space="preserve"> shown in figure 1</w:t>
      </w:r>
      <w:r w:rsidR="005A2626" w:rsidRPr="00156F1B">
        <w:rPr>
          <w:rFonts w:ascii="Times New Roman" w:hAnsi="Times New Roman" w:cs="Times New Roman"/>
          <w:sz w:val="24"/>
          <w:szCs w:val="24"/>
        </w:rPr>
        <w:t xml:space="preserve">. While it resembles ordinary paint, it contains billions of particles of light-sensitive material. It is this material that transforms standard paint into a highly efficient, energy-capturing coating. For owners of homes, factories, or commercial properties, the best feature of solar paint is that it is both easy and affordable to apply. Unlike traditional solar panels, it does not require an entire </w:t>
      </w:r>
      <w:r w:rsidR="005A2626" w:rsidRPr="00156F1B">
        <w:rPr>
          <w:rFonts w:ascii="Times New Roman" w:hAnsi="Times New Roman" w:cs="Times New Roman"/>
          <w:sz w:val="24"/>
          <w:szCs w:val="24"/>
        </w:rPr>
        <w:lastRenderedPageBreak/>
        <w:t>installation team spending the day working on your roof</w:t>
      </w:r>
      <w:r w:rsidR="00156F1B">
        <w:rPr>
          <w:rFonts w:ascii="Times New Roman" w:hAnsi="Times New Roman" w:cs="Times New Roman"/>
          <w:sz w:val="24"/>
          <w:szCs w:val="24"/>
        </w:rPr>
        <w:t>.</w:t>
      </w:r>
    </w:p>
    <w:p w:rsidR="005A2626" w:rsidRPr="00156F1B" w:rsidRDefault="00156F1B" w:rsidP="00E42D26">
      <w:pPr>
        <w:tabs>
          <w:tab w:val="left" w:pos="3225"/>
        </w:tabs>
        <w:jc w:val="both"/>
        <w:rPr>
          <w:rFonts w:ascii="Times New Roman" w:hAnsi="Times New Roman" w:cs="Times New Roman"/>
          <w:sz w:val="24"/>
          <w:szCs w:val="24"/>
        </w:rPr>
      </w:pPr>
      <w:r w:rsidRPr="00CE5749">
        <w:rPr>
          <w:rFonts w:ascii="Times New Roman" w:hAnsi="Times New Roman" w:cs="Times New Roman"/>
          <w:sz w:val="24"/>
          <w:szCs w:val="24"/>
        </w:rPr>
        <w:t>Essentia</w:t>
      </w:r>
      <w:r w:rsidR="00627B43">
        <w:rPr>
          <w:rFonts w:ascii="Times New Roman" w:hAnsi="Times New Roman" w:cs="Times New Roman"/>
          <w:sz w:val="24"/>
          <w:szCs w:val="24"/>
        </w:rPr>
        <w:t>l Concepts and Fundamentals of solar p</w:t>
      </w:r>
      <w:r w:rsidRPr="00CE5749">
        <w:rPr>
          <w:rFonts w:ascii="Times New Roman" w:hAnsi="Times New Roman" w:cs="Times New Roman"/>
          <w:sz w:val="24"/>
          <w:szCs w:val="24"/>
        </w:rPr>
        <w:t xml:space="preserve">aints </w:t>
      </w:r>
      <w:r w:rsidR="00AD7F23" w:rsidRPr="00CE5749">
        <w:rPr>
          <w:rFonts w:ascii="Times New Roman" w:hAnsi="Times New Roman" w:cs="Times New Roman"/>
          <w:sz w:val="24"/>
          <w:szCs w:val="24"/>
        </w:rPr>
        <w:t>explore</w:t>
      </w:r>
      <w:r w:rsidRPr="00CE5749">
        <w:rPr>
          <w:rFonts w:ascii="Times New Roman" w:hAnsi="Times New Roman" w:cs="Times New Roman"/>
          <w:sz w:val="24"/>
          <w:szCs w:val="24"/>
        </w:rPr>
        <w:t xml:space="preserve"> the science, design, and application of energy-harvesting coatings that convert sunlight into electricity. Solar paints also called photovoltaic or photoactive paints leverage nanomaterials, semiconductors, and conductive polymers to create low-cost, flexible, and scalable solar energy solutions. </w:t>
      </w:r>
    </w:p>
    <w:p w:rsidR="00116E93" w:rsidRDefault="00BA15F2" w:rsidP="00116E93">
      <w:pPr>
        <w:tabs>
          <w:tab w:val="left" w:pos="3225"/>
        </w:tabs>
        <w:jc w:val="center"/>
        <w:rPr>
          <w:rFonts w:ascii="Times New Roman" w:hAnsi="Times New Roman" w:cs="Times New Roman"/>
          <w:color w:val="00B050"/>
          <w:sz w:val="24"/>
          <w:szCs w:val="24"/>
        </w:rPr>
      </w:pPr>
      <w:r>
        <w:rPr>
          <w:rFonts w:ascii="Times New Roman" w:hAnsi="Times New Roman" w:cs="Times New Roman"/>
          <w:noProof/>
          <w:color w:val="00B050"/>
          <w:sz w:val="24"/>
          <w:szCs w:val="24"/>
        </w:rPr>
        <w:drawing>
          <wp:inline distT="0" distB="0" distL="0" distR="0">
            <wp:extent cx="2381250" cy="1895475"/>
            <wp:effectExtent l="19050" t="0" r="0" b="0"/>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srcRect/>
                    <a:stretch>
                      <a:fillRect/>
                    </a:stretch>
                  </pic:blipFill>
                  <pic:spPr bwMode="auto">
                    <a:xfrm>
                      <a:off x="0" y="0"/>
                      <a:ext cx="2381250" cy="1895475"/>
                    </a:xfrm>
                    <a:prstGeom prst="rect">
                      <a:avLst/>
                    </a:prstGeom>
                    <a:noFill/>
                    <a:ln w="9525">
                      <a:noFill/>
                      <a:miter lim="800000"/>
                      <a:headEnd/>
                      <a:tailEnd/>
                    </a:ln>
                  </pic:spPr>
                </pic:pic>
              </a:graphicData>
            </a:graphic>
          </wp:inline>
        </w:drawing>
      </w:r>
    </w:p>
    <w:p w:rsidR="00116E93" w:rsidRPr="00156F1B" w:rsidRDefault="00156F1B" w:rsidP="00116E93">
      <w:pPr>
        <w:tabs>
          <w:tab w:val="left" w:pos="3225"/>
        </w:tabs>
        <w:jc w:val="center"/>
        <w:rPr>
          <w:rFonts w:ascii="Times New Roman" w:hAnsi="Times New Roman" w:cs="Times New Roman"/>
          <w:sz w:val="24"/>
          <w:szCs w:val="24"/>
        </w:rPr>
      </w:pPr>
      <w:r w:rsidRPr="00156F1B">
        <w:rPr>
          <w:rFonts w:ascii="Times New Roman" w:hAnsi="Times New Roman" w:cs="Times New Roman"/>
          <w:sz w:val="24"/>
          <w:szCs w:val="24"/>
        </w:rPr>
        <w:t>Fig</w:t>
      </w:r>
      <w:r w:rsidR="002A760F">
        <w:rPr>
          <w:rFonts w:ascii="Times New Roman" w:hAnsi="Times New Roman" w:cs="Times New Roman"/>
          <w:sz w:val="24"/>
          <w:szCs w:val="24"/>
        </w:rPr>
        <w:t>ure</w:t>
      </w:r>
      <w:r w:rsidRPr="00156F1B">
        <w:rPr>
          <w:rFonts w:ascii="Times New Roman" w:hAnsi="Times New Roman" w:cs="Times New Roman"/>
          <w:sz w:val="24"/>
          <w:szCs w:val="24"/>
        </w:rPr>
        <w:t>.1 Solar</w:t>
      </w:r>
      <w:r w:rsidR="00116E93" w:rsidRPr="00156F1B">
        <w:rPr>
          <w:rFonts w:ascii="Times New Roman" w:hAnsi="Times New Roman" w:cs="Times New Roman"/>
          <w:sz w:val="24"/>
          <w:szCs w:val="24"/>
        </w:rPr>
        <w:t xml:space="preserve"> Paint on the wall</w:t>
      </w:r>
    </w:p>
    <w:p w:rsidR="00AC7649" w:rsidRPr="00CE5749" w:rsidRDefault="00CE5749" w:rsidP="00CE5749">
      <w:pPr>
        <w:jc w:val="both"/>
        <w:rPr>
          <w:rFonts w:ascii="Times New Roman" w:hAnsi="Times New Roman" w:cs="Times New Roman"/>
          <w:sz w:val="24"/>
          <w:szCs w:val="24"/>
        </w:rPr>
      </w:pPr>
      <w:r w:rsidRPr="00CE5749">
        <w:rPr>
          <w:rFonts w:ascii="Times New Roman" w:hAnsi="Times New Roman" w:cs="Times New Roman"/>
          <w:sz w:val="24"/>
          <w:szCs w:val="24"/>
        </w:rPr>
        <w:t>These innovative coat</w:t>
      </w:r>
      <w:r w:rsidR="00AC7649">
        <w:rPr>
          <w:rFonts w:ascii="Times New Roman" w:hAnsi="Times New Roman" w:cs="Times New Roman"/>
          <w:sz w:val="24"/>
          <w:szCs w:val="24"/>
        </w:rPr>
        <w:t>ings can be applied to different types</w:t>
      </w:r>
      <w:r w:rsidRPr="00CE5749">
        <w:rPr>
          <w:rFonts w:ascii="Times New Roman" w:hAnsi="Times New Roman" w:cs="Times New Roman"/>
          <w:sz w:val="24"/>
          <w:szCs w:val="24"/>
        </w:rPr>
        <w:t xml:space="preserve"> of surfaces,</w:t>
      </w:r>
      <w:r w:rsidR="00AC7649">
        <w:rPr>
          <w:rFonts w:ascii="Times New Roman" w:hAnsi="Times New Roman" w:cs="Times New Roman"/>
          <w:sz w:val="24"/>
          <w:szCs w:val="24"/>
        </w:rPr>
        <w:t xml:space="preserve"> like</w:t>
      </w:r>
      <w:r w:rsidRPr="00CE5749">
        <w:rPr>
          <w:rFonts w:ascii="Times New Roman" w:hAnsi="Times New Roman" w:cs="Times New Roman"/>
          <w:sz w:val="24"/>
          <w:szCs w:val="24"/>
        </w:rPr>
        <w:t xml:space="preserve"> turning walls, roofs, and even vehicles into power-ge</w:t>
      </w:r>
      <w:r w:rsidR="00AC7649">
        <w:rPr>
          <w:rFonts w:ascii="Times New Roman" w:hAnsi="Times New Roman" w:cs="Times New Roman"/>
          <w:sz w:val="24"/>
          <w:szCs w:val="24"/>
        </w:rPr>
        <w:t>nerating systems. In this research</w:t>
      </w:r>
      <w:r w:rsidRPr="00CE5749">
        <w:rPr>
          <w:rFonts w:ascii="Times New Roman" w:hAnsi="Times New Roman" w:cs="Times New Roman"/>
          <w:sz w:val="24"/>
          <w:szCs w:val="24"/>
        </w:rPr>
        <w:t xml:space="preserve">, learners will examine the principles of solar energy conversion in paint-based systems, the role of </w:t>
      </w:r>
      <w:r w:rsidR="00AC7649">
        <w:rPr>
          <w:rFonts w:ascii="Times New Roman" w:hAnsi="Times New Roman" w:cs="Times New Roman"/>
          <w:sz w:val="24"/>
          <w:szCs w:val="24"/>
        </w:rPr>
        <w:t>particles of nanomaterial</w:t>
      </w:r>
      <w:r w:rsidRPr="00CE5749">
        <w:rPr>
          <w:rFonts w:ascii="Times New Roman" w:hAnsi="Times New Roman" w:cs="Times New Roman"/>
          <w:sz w:val="24"/>
          <w:szCs w:val="24"/>
        </w:rPr>
        <w:t xml:space="preserve"> and photoactive layers, and the fabrication and performance evaluatio</w:t>
      </w:r>
      <w:r w:rsidR="00AC7649">
        <w:rPr>
          <w:rFonts w:ascii="Times New Roman" w:hAnsi="Times New Roman" w:cs="Times New Roman"/>
          <w:sz w:val="24"/>
          <w:szCs w:val="24"/>
        </w:rPr>
        <w:t xml:space="preserve">n of solar paints. Researchers </w:t>
      </w:r>
      <w:r w:rsidR="00AC7649" w:rsidRPr="00CE5749">
        <w:rPr>
          <w:rFonts w:ascii="Times New Roman" w:hAnsi="Times New Roman" w:cs="Times New Roman"/>
          <w:sz w:val="24"/>
          <w:szCs w:val="24"/>
        </w:rPr>
        <w:t>will</w:t>
      </w:r>
      <w:r w:rsidRPr="00CE5749">
        <w:rPr>
          <w:rFonts w:ascii="Times New Roman" w:hAnsi="Times New Roman" w:cs="Times New Roman"/>
          <w:sz w:val="24"/>
          <w:szCs w:val="24"/>
        </w:rPr>
        <w:t xml:space="preserve"> gain both theoretical knowledge and practical insight into the </w:t>
      </w:r>
      <w:r w:rsidR="00627B43">
        <w:rPr>
          <w:rFonts w:ascii="Times New Roman" w:hAnsi="Times New Roman" w:cs="Times New Roman"/>
          <w:sz w:val="24"/>
          <w:szCs w:val="24"/>
        </w:rPr>
        <w:t>emerging field of solar paint</w:t>
      </w:r>
      <w:r w:rsidRPr="00CE5749">
        <w:rPr>
          <w:rFonts w:ascii="Times New Roman" w:hAnsi="Times New Roman" w:cs="Times New Roman"/>
          <w:sz w:val="24"/>
          <w:szCs w:val="24"/>
        </w:rPr>
        <w:t xml:space="preserve"> and their potential to advan</w:t>
      </w:r>
      <w:r w:rsidR="00627B43">
        <w:rPr>
          <w:rFonts w:ascii="Times New Roman" w:hAnsi="Times New Roman" w:cs="Times New Roman"/>
          <w:sz w:val="24"/>
          <w:szCs w:val="24"/>
        </w:rPr>
        <w:t>ce sustainable and solar power</w:t>
      </w:r>
      <w:r w:rsidRPr="00CE5749">
        <w:rPr>
          <w:rFonts w:ascii="Times New Roman" w:hAnsi="Times New Roman" w:cs="Times New Roman"/>
          <w:sz w:val="24"/>
          <w:szCs w:val="24"/>
        </w:rPr>
        <w:t xml:space="preserve"> energy</w:t>
      </w:r>
      <w:r w:rsidR="005A2626">
        <w:rPr>
          <w:rFonts w:ascii="Times New Roman" w:hAnsi="Times New Roman" w:cs="Times New Roman"/>
          <w:sz w:val="24"/>
          <w:szCs w:val="24"/>
        </w:rPr>
        <w:t xml:space="preserve"> (3).</w:t>
      </w:r>
    </w:p>
    <w:p w:rsidR="0055767E" w:rsidRPr="0055767E" w:rsidRDefault="0055767E" w:rsidP="00156F1B">
      <w:pPr>
        <w:spacing w:after="0"/>
        <w:jc w:val="both"/>
        <w:rPr>
          <w:rFonts w:ascii="Times New Roman" w:hAnsi="Times New Roman" w:cs="Times New Roman"/>
          <w:sz w:val="24"/>
          <w:szCs w:val="24"/>
        </w:rPr>
      </w:pPr>
      <w:r>
        <w:rPr>
          <w:rFonts w:ascii="Times New Roman" w:hAnsi="Times New Roman" w:cs="Times New Roman"/>
          <w:sz w:val="24"/>
          <w:szCs w:val="24"/>
        </w:rPr>
        <w:t>Solar paint is</w:t>
      </w:r>
      <w:r w:rsidR="00CE5749" w:rsidRPr="00CE5749">
        <w:rPr>
          <w:rFonts w:ascii="Times New Roman" w:hAnsi="Times New Roman" w:cs="Times New Roman"/>
          <w:sz w:val="24"/>
          <w:szCs w:val="24"/>
        </w:rPr>
        <w:t xml:space="preserve"> still in the development and research phase, with current efficiencies for some types hovering around 8%</w:t>
      </w:r>
      <w:r w:rsidR="005A2626">
        <w:rPr>
          <w:rFonts w:ascii="Times New Roman" w:hAnsi="Times New Roman" w:cs="Times New Roman"/>
          <w:sz w:val="24"/>
          <w:szCs w:val="24"/>
        </w:rPr>
        <w:t xml:space="preserve"> to 10%</w:t>
      </w:r>
      <w:r w:rsidR="00CE5749" w:rsidRPr="00CE5749">
        <w:rPr>
          <w:rFonts w:ascii="Times New Roman" w:hAnsi="Times New Roman" w:cs="Times New Roman"/>
          <w:sz w:val="24"/>
          <w:szCs w:val="24"/>
        </w:rPr>
        <w:t xml:space="preserve">, </w:t>
      </w:r>
      <w:r w:rsidR="00CE5749" w:rsidRPr="00CE5749">
        <w:rPr>
          <w:rFonts w:ascii="Times New Roman" w:hAnsi="Times New Roman" w:cs="Times New Roman"/>
          <w:sz w:val="24"/>
          <w:szCs w:val="24"/>
        </w:rPr>
        <w:lastRenderedPageBreak/>
        <w:t>making it not yet widely commercially viable</w:t>
      </w:r>
      <w:r w:rsidR="005A2626">
        <w:rPr>
          <w:rFonts w:ascii="Times New Roman" w:hAnsi="Times New Roman" w:cs="Times New Roman"/>
          <w:sz w:val="24"/>
          <w:szCs w:val="24"/>
        </w:rPr>
        <w:t xml:space="preserve"> (3)</w:t>
      </w:r>
      <w:r w:rsidR="00CE5749" w:rsidRPr="00CE5749">
        <w:rPr>
          <w:rFonts w:ascii="Times New Roman" w:hAnsi="Times New Roman" w:cs="Times New Roman"/>
          <w:sz w:val="24"/>
          <w:szCs w:val="24"/>
        </w:rPr>
        <w:t>. </w:t>
      </w:r>
      <w:r>
        <w:rPr>
          <w:rFonts w:ascii="Times New Roman" w:hAnsi="Times New Roman" w:cs="Times New Roman"/>
          <w:sz w:val="24"/>
          <w:szCs w:val="24"/>
        </w:rPr>
        <w:t xml:space="preserve"> </w:t>
      </w:r>
      <w:r w:rsidRPr="0055767E">
        <w:rPr>
          <w:rFonts w:ascii="Times New Roman" w:hAnsi="Times New Roman" w:cs="Times New Roman"/>
          <w:sz w:val="24"/>
          <w:szCs w:val="24"/>
        </w:rPr>
        <w:t>Figure 2 illustrates the core concepts of solar paints also known as photovoltaic or photoactive paints, which are energy-harvesting coatings that convert sunlight into electricity. By utilizing nanomaterial, semiconductors, and conductive polymers, these paints offer a low-cost, flexible, and scalable approach to generating solar energy.</w:t>
      </w:r>
    </w:p>
    <w:p w:rsidR="0055767E" w:rsidRDefault="0055767E" w:rsidP="00156F1B">
      <w:pPr>
        <w:spacing w:after="0"/>
        <w:jc w:val="both"/>
        <w:rPr>
          <w:rFonts w:ascii="Times New Roman" w:hAnsi="Times New Roman" w:cs="Times New Roman"/>
          <w:sz w:val="24"/>
          <w:szCs w:val="24"/>
        </w:rPr>
      </w:pPr>
    </w:p>
    <w:p w:rsidR="00365992" w:rsidRDefault="00196627" w:rsidP="00156F1B">
      <w:pPr>
        <w:tabs>
          <w:tab w:val="left" w:pos="2520"/>
        </w:tabs>
        <w:jc w:val="center"/>
        <w:rPr>
          <w:rFonts w:ascii="Times New Roman" w:hAnsi="Times New Roman" w:cs="Times New Roman"/>
          <w:sz w:val="24"/>
          <w:szCs w:val="24"/>
        </w:rPr>
      </w:pPr>
      <w:r w:rsidRPr="00196627">
        <w:rPr>
          <w:rFonts w:ascii="Times New Roman" w:hAnsi="Times New Roman" w:cs="Times New Roman"/>
          <w:noProof/>
          <w:sz w:val="24"/>
          <w:szCs w:val="24"/>
        </w:rPr>
        <w:drawing>
          <wp:inline distT="0" distB="0" distL="0" distR="0">
            <wp:extent cx="2819400" cy="1447800"/>
            <wp:effectExtent l="19050" t="0" r="0" b="0"/>
            <wp:docPr id="1" name="Picture 1"/>
            <wp:cNvGraphicFramePr/>
            <a:graphic xmlns:a="http://schemas.openxmlformats.org/drawingml/2006/main">
              <a:graphicData uri="http://schemas.openxmlformats.org/drawingml/2006/picture">
                <pic:pic xmlns:pic="http://schemas.openxmlformats.org/drawingml/2006/picture">
                  <pic:nvPicPr>
                    <pic:cNvPr id="5124" name="Picture 30"/>
                    <pic:cNvPicPr>
                      <a:picLocks noChangeAspect="1" noChangeArrowheads="1"/>
                    </pic:cNvPicPr>
                  </pic:nvPicPr>
                  <pic:blipFill>
                    <a:blip r:embed="rId8"/>
                    <a:srcRect/>
                    <a:stretch>
                      <a:fillRect/>
                    </a:stretch>
                  </pic:blipFill>
                  <pic:spPr bwMode="auto">
                    <a:xfrm>
                      <a:off x="0" y="0"/>
                      <a:ext cx="2823421" cy="1449865"/>
                    </a:xfrm>
                    <a:prstGeom prst="rect">
                      <a:avLst/>
                    </a:prstGeom>
                    <a:noFill/>
                    <a:ln w="9525">
                      <a:noFill/>
                      <a:miter lim="800000"/>
                      <a:headEnd/>
                      <a:tailEnd/>
                    </a:ln>
                  </pic:spPr>
                </pic:pic>
              </a:graphicData>
            </a:graphic>
          </wp:inline>
        </w:drawing>
      </w:r>
    </w:p>
    <w:p w:rsidR="007B7822" w:rsidRDefault="006C7060" w:rsidP="00D01106">
      <w:pPr>
        <w:tabs>
          <w:tab w:val="left" w:pos="4095"/>
        </w:tabs>
        <w:jc w:val="center"/>
        <w:rPr>
          <w:rFonts w:ascii="Times New Roman" w:hAnsi="Times New Roman" w:cs="Times New Roman"/>
          <w:sz w:val="24"/>
          <w:szCs w:val="24"/>
        </w:rPr>
      </w:pPr>
      <w:r w:rsidRPr="00365992">
        <w:rPr>
          <w:rFonts w:ascii="Times New Roman" w:hAnsi="Times New Roman" w:cs="Times New Roman"/>
          <w:sz w:val="24"/>
          <w:szCs w:val="24"/>
        </w:rPr>
        <w:t>Fig</w:t>
      </w:r>
      <w:r w:rsidR="002A760F">
        <w:rPr>
          <w:rFonts w:ascii="Times New Roman" w:hAnsi="Times New Roman" w:cs="Times New Roman"/>
          <w:sz w:val="24"/>
          <w:szCs w:val="24"/>
        </w:rPr>
        <w:t>ure</w:t>
      </w:r>
      <w:r w:rsidRPr="00365992">
        <w:rPr>
          <w:rFonts w:ascii="Times New Roman" w:hAnsi="Times New Roman" w:cs="Times New Roman"/>
          <w:sz w:val="24"/>
          <w:szCs w:val="24"/>
        </w:rPr>
        <w:t>.</w:t>
      </w:r>
      <w:r>
        <w:rPr>
          <w:rFonts w:ascii="Times New Roman" w:hAnsi="Times New Roman" w:cs="Times New Roman"/>
          <w:sz w:val="24"/>
          <w:szCs w:val="24"/>
        </w:rPr>
        <w:t xml:space="preserve">2 </w:t>
      </w:r>
      <w:r w:rsidRPr="00365992">
        <w:rPr>
          <w:rFonts w:ascii="Times New Roman" w:hAnsi="Times New Roman" w:cs="Times New Roman"/>
          <w:sz w:val="24"/>
          <w:szCs w:val="24"/>
        </w:rPr>
        <w:t>Solar</w:t>
      </w:r>
      <w:r w:rsidR="00365992" w:rsidRPr="00365992">
        <w:rPr>
          <w:rFonts w:ascii="Times New Roman" w:hAnsi="Times New Roman" w:cs="Times New Roman"/>
          <w:sz w:val="24"/>
          <w:szCs w:val="24"/>
        </w:rPr>
        <w:t xml:space="preserve"> Paint on surface to generate electric power</w:t>
      </w:r>
    </w:p>
    <w:p w:rsidR="00395E87" w:rsidRPr="00395E87" w:rsidRDefault="007B7822" w:rsidP="00110EAD">
      <w:pPr>
        <w:spacing w:after="0"/>
        <w:jc w:val="both"/>
        <w:rPr>
          <w:rFonts w:ascii="Times New Roman" w:hAnsi="Times New Roman" w:cs="Times New Roman"/>
          <w:sz w:val="24"/>
          <w:szCs w:val="24"/>
        </w:rPr>
      </w:pPr>
      <w:r w:rsidRPr="00DE4532">
        <w:rPr>
          <w:rFonts w:ascii="Times New Roman" w:hAnsi="Times New Roman" w:cs="Times New Roman"/>
          <w:sz w:val="24"/>
          <w:szCs w:val="24"/>
        </w:rPr>
        <w:t>Solar paint captures sunlight and converts it into electricity. Solar paint has special materials like titanium oxide or titanium oxide. These materials take sunlight and change it into electric current.</w:t>
      </w:r>
      <w:r>
        <w:rPr>
          <w:rFonts w:ascii="Times New Roman" w:hAnsi="Times New Roman" w:cs="Times New Roman"/>
          <w:color w:val="00B050"/>
          <w:sz w:val="24"/>
          <w:szCs w:val="24"/>
        </w:rPr>
        <w:t xml:space="preserve"> </w:t>
      </w:r>
      <w:r w:rsidR="00365992" w:rsidRPr="00365992">
        <w:rPr>
          <w:rFonts w:ascii="Times New Roman" w:hAnsi="Times New Roman" w:cs="Times New Roman"/>
          <w:sz w:val="24"/>
          <w:szCs w:val="24"/>
        </w:rPr>
        <w:t xml:space="preserve">Explore the different types of materials used in solar paints, including semiconductors, </w:t>
      </w:r>
      <w:r w:rsidR="00A6233D" w:rsidRPr="00365992">
        <w:rPr>
          <w:rFonts w:ascii="Times New Roman" w:hAnsi="Times New Roman" w:cs="Times New Roman"/>
          <w:sz w:val="24"/>
          <w:szCs w:val="24"/>
        </w:rPr>
        <w:t>nan</w:t>
      </w:r>
      <w:r w:rsidR="00A6233D">
        <w:rPr>
          <w:rFonts w:ascii="Times New Roman" w:hAnsi="Times New Roman" w:cs="Times New Roman"/>
          <w:sz w:val="24"/>
          <w:szCs w:val="24"/>
        </w:rPr>
        <w:t>omaterial</w:t>
      </w:r>
      <w:r w:rsidR="00365992">
        <w:rPr>
          <w:rFonts w:ascii="Times New Roman" w:hAnsi="Times New Roman" w:cs="Times New Roman"/>
          <w:sz w:val="24"/>
          <w:szCs w:val="24"/>
        </w:rPr>
        <w:t xml:space="preserve">, and </w:t>
      </w:r>
      <w:r w:rsidR="00A6233D">
        <w:rPr>
          <w:rFonts w:ascii="Times New Roman" w:hAnsi="Times New Roman" w:cs="Times New Roman"/>
          <w:sz w:val="24"/>
          <w:szCs w:val="24"/>
        </w:rPr>
        <w:t>conductive inks</w:t>
      </w:r>
      <w:r w:rsidR="00365992" w:rsidRPr="00365992">
        <w:rPr>
          <w:rFonts w:ascii="Times New Roman" w:hAnsi="Times New Roman" w:cs="Times New Roman"/>
          <w:sz w:val="24"/>
          <w:szCs w:val="24"/>
        </w:rPr>
        <w:t>.</w:t>
      </w:r>
      <w:r w:rsidR="00A6233D">
        <w:rPr>
          <w:rFonts w:ascii="Times New Roman" w:hAnsi="Times New Roman" w:cs="Times New Roman"/>
          <w:sz w:val="24"/>
          <w:szCs w:val="24"/>
        </w:rPr>
        <w:t xml:space="preserve"> </w:t>
      </w:r>
      <w:r w:rsidR="00365992" w:rsidRPr="00365992">
        <w:rPr>
          <w:rFonts w:ascii="Times New Roman" w:hAnsi="Times New Roman" w:cs="Times New Roman"/>
          <w:sz w:val="24"/>
          <w:szCs w:val="24"/>
        </w:rPr>
        <w:t>Learn about the fabr</w:t>
      </w:r>
      <w:r w:rsidR="00DE4532">
        <w:rPr>
          <w:rFonts w:ascii="Times New Roman" w:hAnsi="Times New Roman" w:cs="Times New Roman"/>
          <w:sz w:val="24"/>
          <w:szCs w:val="24"/>
        </w:rPr>
        <w:t>ication techniques for preparing</w:t>
      </w:r>
      <w:r w:rsidR="00365992" w:rsidRPr="00365992">
        <w:rPr>
          <w:rFonts w:ascii="Times New Roman" w:hAnsi="Times New Roman" w:cs="Times New Roman"/>
          <w:sz w:val="24"/>
          <w:szCs w:val="24"/>
        </w:rPr>
        <w:t xml:space="preserve"> solar paints and their application on various surfaces.</w:t>
      </w:r>
      <w:r w:rsidR="00A6233D">
        <w:rPr>
          <w:rFonts w:ascii="Times New Roman" w:hAnsi="Times New Roman" w:cs="Times New Roman"/>
          <w:sz w:val="24"/>
          <w:szCs w:val="24"/>
        </w:rPr>
        <w:t xml:space="preserve"> </w:t>
      </w:r>
      <w:r w:rsidR="00365992" w:rsidRPr="00365992">
        <w:rPr>
          <w:rFonts w:ascii="Times New Roman" w:hAnsi="Times New Roman" w:cs="Times New Roman"/>
          <w:sz w:val="24"/>
          <w:szCs w:val="24"/>
        </w:rPr>
        <w:t>Examine the current challenges in solar paint technology, including efficiency, stability, and scalability.</w:t>
      </w:r>
      <w:r w:rsidR="00A6233D">
        <w:rPr>
          <w:rFonts w:ascii="Times New Roman" w:hAnsi="Times New Roman" w:cs="Times New Roman"/>
          <w:sz w:val="24"/>
          <w:szCs w:val="24"/>
        </w:rPr>
        <w:t xml:space="preserve"> </w:t>
      </w:r>
      <w:r w:rsidR="00365992" w:rsidRPr="00365992">
        <w:rPr>
          <w:rFonts w:ascii="Times New Roman" w:hAnsi="Times New Roman" w:cs="Times New Roman"/>
          <w:sz w:val="24"/>
          <w:szCs w:val="24"/>
        </w:rPr>
        <w:t>Study real-world applications of solar paints in buildings, vehicles, and wearable technology.</w:t>
      </w:r>
      <w:r w:rsidR="00A6233D">
        <w:rPr>
          <w:rFonts w:ascii="Times New Roman" w:hAnsi="Times New Roman" w:cs="Times New Roman"/>
          <w:sz w:val="24"/>
          <w:szCs w:val="24"/>
        </w:rPr>
        <w:t xml:space="preserve"> </w:t>
      </w:r>
      <w:r w:rsidR="00365992" w:rsidRPr="00365992">
        <w:rPr>
          <w:rFonts w:ascii="Times New Roman" w:hAnsi="Times New Roman" w:cs="Times New Roman"/>
          <w:sz w:val="24"/>
          <w:szCs w:val="24"/>
        </w:rPr>
        <w:t>Gain knowledge on the environmental and economic benefits of solar paints as an alternative renewable energy source.</w:t>
      </w:r>
    </w:p>
    <w:p w:rsidR="00930F8B" w:rsidRPr="00395E87" w:rsidRDefault="00395E87" w:rsidP="00395E87">
      <w:pPr>
        <w:pStyle w:val="ListParagraph"/>
        <w:numPr>
          <w:ilvl w:val="0"/>
          <w:numId w:val="2"/>
        </w:numPr>
        <w:spacing w:after="0"/>
        <w:jc w:val="center"/>
        <w:rPr>
          <w:rFonts w:ascii="Times New Roman" w:hAnsi="Times New Roman" w:cs="Times New Roman"/>
          <w:b/>
          <w:sz w:val="24"/>
          <w:szCs w:val="24"/>
        </w:rPr>
      </w:pPr>
      <w:r w:rsidRPr="00395E87">
        <w:rPr>
          <w:rFonts w:ascii="Times New Roman" w:hAnsi="Times New Roman" w:cs="Times New Roman"/>
          <w:b/>
          <w:sz w:val="24"/>
          <w:szCs w:val="24"/>
        </w:rPr>
        <w:lastRenderedPageBreak/>
        <w:t>PRINCIPLE OF SOLAR ENERGY</w:t>
      </w:r>
    </w:p>
    <w:p w:rsidR="004E7EC9" w:rsidRDefault="006C7060" w:rsidP="00395E87">
      <w:pPr>
        <w:spacing w:after="0"/>
        <w:jc w:val="both"/>
        <w:rPr>
          <w:rFonts w:ascii="Times New Roman" w:hAnsi="Times New Roman" w:cs="Times New Roman"/>
          <w:sz w:val="24"/>
          <w:szCs w:val="24"/>
        </w:rPr>
      </w:pPr>
      <w:r w:rsidRPr="003D2A3D">
        <w:rPr>
          <w:rFonts w:ascii="Times New Roman" w:hAnsi="Times New Roman" w:cs="Times New Roman"/>
          <w:sz w:val="24"/>
          <w:szCs w:val="24"/>
        </w:rPr>
        <w:t>Solar paint is an emerging photovolt</w:t>
      </w:r>
      <w:r>
        <w:rPr>
          <w:rFonts w:ascii="Times New Roman" w:hAnsi="Times New Roman" w:cs="Times New Roman"/>
          <w:sz w:val="24"/>
          <w:szCs w:val="24"/>
        </w:rPr>
        <w:t>aic technique</w:t>
      </w:r>
      <w:r w:rsidRPr="003D2A3D">
        <w:rPr>
          <w:rFonts w:ascii="Times New Roman" w:hAnsi="Times New Roman" w:cs="Times New Roman"/>
          <w:sz w:val="24"/>
          <w:szCs w:val="24"/>
        </w:rPr>
        <w:t xml:space="preserve"> that enables energy harvesting through a liquid</w:t>
      </w:r>
      <w:r>
        <w:rPr>
          <w:rFonts w:ascii="Times New Roman" w:hAnsi="Times New Roman" w:cs="Times New Roman"/>
          <w:sz w:val="24"/>
          <w:szCs w:val="24"/>
        </w:rPr>
        <w:t xml:space="preserve"> past </w:t>
      </w:r>
      <w:r w:rsidRPr="003D2A3D">
        <w:rPr>
          <w:rFonts w:ascii="Times New Roman" w:hAnsi="Times New Roman" w:cs="Times New Roman"/>
          <w:sz w:val="24"/>
          <w:szCs w:val="24"/>
        </w:rPr>
        <w:t>or sprayable coating applied to</w:t>
      </w:r>
      <w:r>
        <w:rPr>
          <w:rFonts w:ascii="Times New Roman" w:hAnsi="Times New Roman" w:cs="Times New Roman"/>
          <w:sz w:val="24"/>
          <w:szCs w:val="24"/>
        </w:rPr>
        <w:t xml:space="preserve"> various </w:t>
      </w:r>
      <w:r w:rsidRPr="003D2A3D">
        <w:rPr>
          <w:rFonts w:ascii="Times New Roman" w:hAnsi="Times New Roman" w:cs="Times New Roman"/>
          <w:sz w:val="24"/>
          <w:szCs w:val="24"/>
        </w:rPr>
        <w:t xml:space="preserve">surfaces. Unlike conventional solar panels, which use rigid silicon-based cells, solar paint is designed to be flexible, lightweight, and applicable to a wide range of structures such as </w:t>
      </w:r>
      <w:r>
        <w:rPr>
          <w:rFonts w:ascii="Times New Roman" w:hAnsi="Times New Roman" w:cs="Times New Roman"/>
          <w:sz w:val="24"/>
          <w:szCs w:val="24"/>
        </w:rPr>
        <w:t>walls, roofs, vehicles,</w:t>
      </w:r>
      <w:r w:rsidRPr="003D2A3D">
        <w:rPr>
          <w:rFonts w:ascii="Times New Roman" w:hAnsi="Times New Roman" w:cs="Times New Roman"/>
          <w:sz w:val="24"/>
          <w:szCs w:val="24"/>
        </w:rPr>
        <w:t xml:space="preserve"> portable devices</w:t>
      </w:r>
      <w:r>
        <w:rPr>
          <w:rFonts w:ascii="Times New Roman" w:hAnsi="Times New Roman" w:cs="Times New Roman"/>
          <w:sz w:val="24"/>
          <w:szCs w:val="24"/>
        </w:rPr>
        <w:t xml:space="preserve"> and road-bridge dividers. </w:t>
      </w:r>
      <w:r w:rsidR="00930F8B" w:rsidRPr="00930F8B">
        <w:rPr>
          <w:rFonts w:ascii="Times New Roman" w:hAnsi="Times New Roman" w:cs="Times New Roman"/>
          <w:sz w:val="24"/>
          <w:szCs w:val="24"/>
        </w:rPr>
        <w:t>The basic principle o</w:t>
      </w:r>
      <w:r>
        <w:rPr>
          <w:rFonts w:ascii="Times New Roman" w:hAnsi="Times New Roman" w:cs="Times New Roman"/>
          <w:sz w:val="24"/>
          <w:szCs w:val="24"/>
        </w:rPr>
        <w:t>f solar</w:t>
      </w:r>
      <w:r w:rsidR="00930F8B" w:rsidRPr="00930F8B">
        <w:rPr>
          <w:rFonts w:ascii="Times New Roman" w:hAnsi="Times New Roman" w:cs="Times New Roman"/>
          <w:sz w:val="24"/>
          <w:szCs w:val="24"/>
        </w:rPr>
        <w:t xml:space="preserve"> paint with a thin film architectur</w:t>
      </w:r>
      <w:r>
        <w:rPr>
          <w:rFonts w:ascii="Times New Roman" w:hAnsi="Times New Roman" w:cs="Times New Roman"/>
          <w:sz w:val="24"/>
          <w:szCs w:val="24"/>
        </w:rPr>
        <w:t>e can be defined as when sunrays</w:t>
      </w:r>
      <w:r w:rsidR="00930F8B" w:rsidRPr="00930F8B">
        <w:rPr>
          <w:rFonts w:ascii="Times New Roman" w:hAnsi="Times New Roman" w:cs="Times New Roman"/>
          <w:sz w:val="24"/>
          <w:szCs w:val="24"/>
        </w:rPr>
        <w:t xml:space="preserve"> strikes the light absorbing substances (photo electrode), electrons of photo electrode gains energy and the drifted electron with high-energy into a layer of paint like substance, leavi</w:t>
      </w:r>
      <w:r w:rsidR="00930F8B">
        <w:rPr>
          <w:rFonts w:ascii="Times New Roman" w:hAnsi="Times New Roman" w:cs="Times New Roman"/>
          <w:sz w:val="24"/>
          <w:szCs w:val="24"/>
        </w:rPr>
        <w:t xml:space="preserve">ng behind an electron vacancy. </w:t>
      </w:r>
      <w:r w:rsidR="005A2626">
        <w:rPr>
          <w:rFonts w:ascii="Times New Roman" w:hAnsi="Times New Roman" w:cs="Times New Roman"/>
          <w:sz w:val="24"/>
          <w:szCs w:val="24"/>
        </w:rPr>
        <w:t xml:space="preserve"> </w:t>
      </w:r>
      <w:r w:rsidR="00930F8B" w:rsidRPr="00930F8B">
        <w:rPr>
          <w:rFonts w:ascii="Times New Roman" w:hAnsi="Times New Roman" w:cs="Times New Roman"/>
          <w:sz w:val="24"/>
          <w:szCs w:val="24"/>
        </w:rPr>
        <w:t>Then the electrode collected the electron and power is produced using the energy from the electron</w:t>
      </w:r>
      <w:r w:rsidR="006065D6">
        <w:rPr>
          <w:rFonts w:ascii="Times New Roman" w:hAnsi="Times New Roman" w:cs="Times New Roman"/>
          <w:sz w:val="24"/>
          <w:szCs w:val="24"/>
        </w:rPr>
        <w:t xml:space="preserve"> (4)</w:t>
      </w:r>
      <w:r w:rsidR="00930F8B" w:rsidRPr="00930F8B">
        <w:rPr>
          <w:rFonts w:ascii="Times New Roman" w:hAnsi="Times New Roman" w:cs="Times New Roman"/>
          <w:sz w:val="24"/>
          <w:szCs w:val="24"/>
        </w:rPr>
        <w:t xml:space="preserve">. </w:t>
      </w:r>
    </w:p>
    <w:p w:rsidR="004E7EC9" w:rsidRDefault="004E7EC9" w:rsidP="004E7EC9">
      <w:pPr>
        <w:jc w:val="center"/>
        <w:rPr>
          <w:rFonts w:ascii="Times New Roman" w:hAnsi="Times New Roman" w:cs="Times New Roman"/>
          <w:sz w:val="24"/>
          <w:szCs w:val="24"/>
        </w:rPr>
      </w:pPr>
      <w:r w:rsidRPr="004E7EC9">
        <w:rPr>
          <w:rFonts w:ascii="Times New Roman" w:hAnsi="Times New Roman" w:cs="Times New Roman"/>
          <w:noProof/>
          <w:sz w:val="24"/>
          <w:szCs w:val="24"/>
        </w:rPr>
        <w:drawing>
          <wp:inline distT="0" distB="0" distL="0" distR="0">
            <wp:extent cx="2667000" cy="1600200"/>
            <wp:effectExtent l="19050" t="0" r="0" b="0"/>
            <wp:docPr id="2" name="Picture 2"/>
            <wp:cNvGraphicFramePr/>
            <a:graphic xmlns:a="http://schemas.openxmlformats.org/drawingml/2006/main">
              <a:graphicData uri="http://schemas.openxmlformats.org/drawingml/2006/picture">
                <pic:pic xmlns:pic="http://schemas.openxmlformats.org/drawingml/2006/picture">
                  <pic:nvPicPr>
                    <pic:cNvPr id="8197" name="Picture 4"/>
                    <pic:cNvPicPr>
                      <a:picLocks noChangeAspect="1" noChangeArrowheads="1"/>
                    </pic:cNvPicPr>
                  </pic:nvPicPr>
                  <pic:blipFill>
                    <a:blip r:embed="rId9" cstate="print"/>
                    <a:srcRect/>
                    <a:stretch>
                      <a:fillRect/>
                    </a:stretch>
                  </pic:blipFill>
                  <pic:spPr bwMode="auto">
                    <a:xfrm>
                      <a:off x="0" y="0"/>
                      <a:ext cx="2667000" cy="1600200"/>
                    </a:xfrm>
                    <a:prstGeom prst="rect">
                      <a:avLst/>
                    </a:prstGeom>
                    <a:noFill/>
                    <a:ln w="9525">
                      <a:noFill/>
                      <a:miter lim="800000"/>
                      <a:headEnd/>
                      <a:tailEnd/>
                    </a:ln>
                  </pic:spPr>
                </pic:pic>
              </a:graphicData>
            </a:graphic>
          </wp:inline>
        </w:drawing>
      </w:r>
    </w:p>
    <w:p w:rsidR="004E7EC9" w:rsidRDefault="004E7EC9" w:rsidP="004E7EC9">
      <w:pPr>
        <w:jc w:val="center"/>
        <w:rPr>
          <w:rFonts w:ascii="Times New Roman" w:hAnsi="Times New Roman" w:cs="Times New Roman"/>
          <w:sz w:val="24"/>
          <w:szCs w:val="24"/>
        </w:rPr>
      </w:pPr>
      <w:r w:rsidRPr="004E7EC9">
        <w:rPr>
          <w:rFonts w:ascii="Times New Roman" w:hAnsi="Times New Roman" w:cs="Times New Roman"/>
          <w:sz w:val="24"/>
          <w:szCs w:val="24"/>
        </w:rPr>
        <w:t>Fig.</w:t>
      </w:r>
      <w:r w:rsidR="002A760F">
        <w:rPr>
          <w:rFonts w:ascii="Times New Roman" w:hAnsi="Times New Roman" w:cs="Times New Roman"/>
          <w:sz w:val="24"/>
          <w:szCs w:val="24"/>
        </w:rPr>
        <w:t>3</w:t>
      </w:r>
      <w:r w:rsidRPr="004E7EC9">
        <w:rPr>
          <w:rFonts w:ascii="Times New Roman" w:hAnsi="Times New Roman" w:cs="Times New Roman"/>
          <w:sz w:val="24"/>
          <w:szCs w:val="24"/>
        </w:rPr>
        <w:t xml:space="preserve"> Schematic diagram of thin film photovoltaic paint</w:t>
      </w:r>
    </w:p>
    <w:p w:rsidR="006C7060" w:rsidRPr="006C7060" w:rsidRDefault="006C7060" w:rsidP="00930F8B">
      <w:pPr>
        <w:jc w:val="both"/>
        <w:rPr>
          <w:rFonts w:ascii="Times New Roman" w:hAnsi="Times New Roman" w:cs="Times New Roman"/>
          <w:sz w:val="24"/>
          <w:szCs w:val="24"/>
        </w:rPr>
      </w:pPr>
      <w:r w:rsidRPr="006C7060">
        <w:rPr>
          <w:rFonts w:ascii="Times New Roman" w:hAnsi="Times New Roman" w:cs="Times New Roman"/>
          <w:sz w:val="24"/>
          <w:szCs w:val="24"/>
        </w:rPr>
        <w:t>This drift of electrons completes the circuit by c</w:t>
      </w:r>
      <w:r>
        <w:rPr>
          <w:rFonts w:ascii="Times New Roman" w:hAnsi="Times New Roman" w:cs="Times New Roman"/>
          <w:sz w:val="24"/>
          <w:szCs w:val="24"/>
        </w:rPr>
        <w:t>ombining with electron valances</w:t>
      </w:r>
      <w:r w:rsidRPr="006C7060">
        <w:rPr>
          <w:rFonts w:ascii="Times New Roman" w:hAnsi="Times New Roman" w:cs="Times New Roman"/>
          <w:sz w:val="24"/>
          <w:szCs w:val="24"/>
        </w:rPr>
        <w:t xml:space="preserve">, as illustrated in figure 3. Solar paint can also combine the sensitizer and the wide band-gap semiconductor into a single layer. The power conversion in solar cells depends on the principle of the photovoltaic effect. Photons with energy greater than the band </w:t>
      </w:r>
      <w:r w:rsidRPr="006C7060">
        <w:rPr>
          <w:rFonts w:ascii="Times New Roman" w:hAnsi="Times New Roman" w:cs="Times New Roman"/>
          <w:sz w:val="24"/>
          <w:szCs w:val="24"/>
        </w:rPr>
        <w:lastRenderedPageBreak/>
        <w:t>gap energy (Eg) are absorbed, causing electrons to be excited from the valence band to the conduction band. Solar cells have an inherent asymmetry that drives electrons toward the external circuit by generating an electrical potential.</w:t>
      </w:r>
    </w:p>
    <w:p w:rsidR="004E7EC9" w:rsidRDefault="004E7EC9" w:rsidP="004E7EC9">
      <w:pPr>
        <w:jc w:val="both"/>
        <w:rPr>
          <w:rFonts w:ascii="Times New Roman" w:hAnsi="Times New Roman" w:cs="Times New Roman"/>
          <w:sz w:val="24"/>
          <w:szCs w:val="24"/>
        </w:rPr>
      </w:pPr>
      <w:r w:rsidRPr="004E7EC9">
        <w:rPr>
          <w:rFonts w:ascii="Times New Roman" w:hAnsi="Times New Roman" w:cs="Times New Roman"/>
          <w:sz w:val="24"/>
          <w:szCs w:val="24"/>
        </w:rPr>
        <w:t>For getting better efficiency, we need stability on Open circuit voltage (Voc), Short circuit current density (Isc) and fill factor (FF). These parameters are directly related to improvement of efficiency</w:t>
      </w:r>
      <w:r w:rsidR="006065D6">
        <w:rPr>
          <w:rFonts w:ascii="Times New Roman" w:hAnsi="Times New Roman" w:cs="Times New Roman"/>
          <w:sz w:val="24"/>
          <w:szCs w:val="24"/>
        </w:rPr>
        <w:t>.</w:t>
      </w:r>
    </w:p>
    <w:p w:rsidR="004E7EC9" w:rsidRDefault="004E7EC9" w:rsidP="006065D6">
      <w:pPr>
        <w:tabs>
          <w:tab w:val="left" w:pos="3945"/>
        </w:tabs>
        <w:jc w:val="center"/>
        <w:rPr>
          <w:rFonts w:ascii="Times New Roman" w:hAnsi="Times New Roman" w:cs="Times New Roman"/>
          <w:sz w:val="24"/>
          <w:szCs w:val="24"/>
        </w:rPr>
      </w:pPr>
      <w:r w:rsidRPr="004E7EC9">
        <w:rPr>
          <w:rFonts w:ascii="Times New Roman" w:hAnsi="Times New Roman" w:cs="Times New Roman"/>
          <w:noProof/>
          <w:sz w:val="24"/>
          <w:szCs w:val="24"/>
        </w:rPr>
        <w:drawing>
          <wp:inline distT="0" distB="0" distL="0" distR="0">
            <wp:extent cx="1819275" cy="238125"/>
            <wp:effectExtent l="19050" t="0" r="9525" b="0"/>
            <wp:docPr id="3" name="Picture 3"/>
            <wp:cNvGraphicFramePr/>
            <a:graphic xmlns:a="http://schemas.openxmlformats.org/drawingml/2006/main">
              <a:graphicData uri="http://schemas.openxmlformats.org/drawingml/2006/picture">
                <pic:pic xmlns:pic="http://schemas.openxmlformats.org/drawingml/2006/picture">
                  <pic:nvPicPr>
                    <pic:cNvPr id="8196" name="Picture 3"/>
                    <pic:cNvPicPr>
                      <a:picLocks noChangeAspect="1" noChangeArrowheads="1"/>
                    </pic:cNvPicPr>
                  </pic:nvPicPr>
                  <pic:blipFill>
                    <a:blip r:embed="rId10"/>
                    <a:srcRect/>
                    <a:stretch>
                      <a:fillRect/>
                    </a:stretch>
                  </pic:blipFill>
                  <pic:spPr bwMode="auto">
                    <a:xfrm>
                      <a:off x="0" y="0"/>
                      <a:ext cx="1819275" cy="238125"/>
                    </a:xfrm>
                    <a:prstGeom prst="rect">
                      <a:avLst/>
                    </a:prstGeom>
                    <a:noFill/>
                    <a:ln w="9525">
                      <a:noFill/>
                      <a:miter lim="800000"/>
                      <a:headEnd/>
                      <a:tailEnd/>
                    </a:ln>
                  </pic:spPr>
                </pic:pic>
              </a:graphicData>
            </a:graphic>
          </wp:inline>
        </w:drawing>
      </w:r>
    </w:p>
    <w:p w:rsidR="004E7EC9" w:rsidRPr="004E7EC9" w:rsidRDefault="004E7EC9" w:rsidP="006065D6">
      <w:pPr>
        <w:spacing w:after="0"/>
        <w:jc w:val="both"/>
        <w:rPr>
          <w:rFonts w:ascii="Times New Roman" w:hAnsi="Times New Roman" w:cs="Times New Roman"/>
          <w:sz w:val="24"/>
          <w:szCs w:val="24"/>
        </w:rPr>
      </w:pPr>
      <w:r w:rsidRPr="004E7EC9">
        <w:rPr>
          <w:rFonts w:ascii="Times New Roman" w:hAnsi="Times New Roman" w:cs="Times New Roman"/>
          <w:sz w:val="24"/>
          <w:szCs w:val="24"/>
        </w:rPr>
        <w:t xml:space="preserve">Where, VOC : Open circuit voltage, </w:t>
      </w:r>
    </w:p>
    <w:p w:rsidR="004E7EC9" w:rsidRPr="004E7EC9" w:rsidRDefault="004E7EC9" w:rsidP="006065D6">
      <w:pPr>
        <w:spacing w:after="0"/>
        <w:jc w:val="both"/>
        <w:rPr>
          <w:rFonts w:ascii="Times New Roman" w:hAnsi="Times New Roman" w:cs="Times New Roman"/>
          <w:sz w:val="24"/>
          <w:szCs w:val="24"/>
        </w:rPr>
      </w:pPr>
      <w:r w:rsidRPr="004E7EC9">
        <w:rPr>
          <w:rFonts w:ascii="Times New Roman" w:hAnsi="Times New Roman" w:cs="Times New Roman"/>
          <w:sz w:val="24"/>
          <w:szCs w:val="24"/>
        </w:rPr>
        <w:t xml:space="preserve">ISC: Short circuit (photo) current, </w:t>
      </w:r>
    </w:p>
    <w:p w:rsidR="00D470A6" w:rsidRDefault="004E7EC9" w:rsidP="006065D6">
      <w:pPr>
        <w:spacing w:after="0"/>
        <w:jc w:val="both"/>
        <w:rPr>
          <w:rFonts w:ascii="Times New Roman" w:hAnsi="Times New Roman" w:cs="Times New Roman"/>
          <w:sz w:val="24"/>
          <w:szCs w:val="24"/>
        </w:rPr>
      </w:pPr>
      <w:r w:rsidRPr="004E7EC9">
        <w:rPr>
          <w:rFonts w:ascii="Times New Roman" w:hAnsi="Times New Roman" w:cs="Times New Roman"/>
          <w:sz w:val="24"/>
          <w:szCs w:val="24"/>
        </w:rPr>
        <w:t>FF: Fill factor (It is a ratio of actual maximum obtainable power to the product of the open circuit voltage and short circuit current.</w:t>
      </w:r>
    </w:p>
    <w:p w:rsidR="002A760F" w:rsidRDefault="00EC7094" w:rsidP="002A760F">
      <w:pPr>
        <w:jc w:val="both"/>
        <w:rPr>
          <w:rFonts w:ascii="Times New Roman" w:hAnsi="Times New Roman" w:cs="Times New Roman"/>
          <w:sz w:val="24"/>
          <w:szCs w:val="24"/>
        </w:rPr>
      </w:pPr>
      <w:r w:rsidRPr="00EC7094">
        <w:rPr>
          <w:rFonts w:ascii="Times New Roman" w:hAnsi="Times New Roman" w:cs="Times New Roman"/>
          <w:sz w:val="24"/>
          <w:szCs w:val="24"/>
        </w:rPr>
        <w:t xml:space="preserve">Defined as the product of ISC and VOC and is also a measure of the square of </w:t>
      </w:r>
      <w:r w:rsidR="00304498">
        <w:rPr>
          <w:rFonts w:ascii="Times New Roman" w:hAnsi="Times New Roman" w:cs="Times New Roman"/>
          <w:sz w:val="24"/>
          <w:szCs w:val="24"/>
        </w:rPr>
        <w:t>(I-</w:t>
      </w:r>
      <w:r w:rsidRPr="00EC7094">
        <w:rPr>
          <w:rFonts w:ascii="Times New Roman" w:hAnsi="Times New Roman" w:cs="Times New Roman"/>
          <w:sz w:val="24"/>
          <w:szCs w:val="24"/>
        </w:rPr>
        <w:t xml:space="preserve">V profile). Efficiently extraction of electrons and holes is the most important key parameter </w:t>
      </w:r>
      <w:r w:rsidR="00304498">
        <w:rPr>
          <w:rFonts w:ascii="Times New Roman" w:hAnsi="Times New Roman" w:cs="Times New Roman"/>
          <w:sz w:val="24"/>
          <w:szCs w:val="24"/>
        </w:rPr>
        <w:t>for highly efficient solar paint or solar cell. Solar paint</w:t>
      </w:r>
      <w:r w:rsidRPr="00EC7094">
        <w:rPr>
          <w:rFonts w:ascii="Times New Roman" w:hAnsi="Times New Roman" w:cs="Times New Roman"/>
          <w:sz w:val="24"/>
          <w:szCs w:val="24"/>
        </w:rPr>
        <w:t xml:space="preserve"> performance is determined by the measurement of current density as the voltage across the photovoltaic device is biased with the variable load during th</w:t>
      </w:r>
      <w:r w:rsidR="002A760F">
        <w:rPr>
          <w:rFonts w:ascii="Times New Roman" w:hAnsi="Times New Roman" w:cs="Times New Roman"/>
          <w:sz w:val="24"/>
          <w:szCs w:val="24"/>
        </w:rPr>
        <w:t>e insulation of device. Figure 5</w:t>
      </w:r>
      <w:r w:rsidRPr="00EC7094">
        <w:rPr>
          <w:rFonts w:ascii="Times New Roman" w:hAnsi="Times New Roman" w:cs="Times New Roman"/>
          <w:sz w:val="24"/>
          <w:szCs w:val="24"/>
        </w:rPr>
        <w:t xml:space="preserve"> depicts the plotting of energy versus temperature</w:t>
      </w:r>
      <w:r w:rsidR="006065D6">
        <w:rPr>
          <w:rFonts w:ascii="Times New Roman" w:hAnsi="Times New Roman" w:cs="Times New Roman"/>
          <w:sz w:val="24"/>
          <w:szCs w:val="24"/>
        </w:rPr>
        <w:t xml:space="preserve"> (5).</w:t>
      </w:r>
      <w:r w:rsidR="00304498">
        <w:rPr>
          <w:rFonts w:ascii="Times New Roman" w:hAnsi="Times New Roman" w:cs="Times New Roman"/>
          <w:sz w:val="24"/>
          <w:szCs w:val="24"/>
        </w:rPr>
        <w:t xml:space="preserve"> </w:t>
      </w:r>
      <w:r w:rsidR="001B4587" w:rsidRPr="00800F8E">
        <w:rPr>
          <w:rFonts w:ascii="Times New Roman" w:hAnsi="Times New Roman" w:cs="Times New Roman"/>
          <w:sz w:val="24"/>
          <w:szCs w:val="24"/>
        </w:rPr>
        <w:t xml:space="preserve">As the energy of photon is inversely proportional to the wavelength 1240/λ[nm]); Therefore, the value of short circuit current (ISC) depends on the value of </w:t>
      </w:r>
      <w:r w:rsidR="001B4587">
        <w:rPr>
          <w:rFonts w:ascii="Times New Roman" w:hAnsi="Times New Roman" w:cs="Times New Roman"/>
          <w:sz w:val="24"/>
          <w:szCs w:val="24"/>
        </w:rPr>
        <w:t>band gap energy Eg</w:t>
      </w:r>
      <w:r w:rsidR="002A760F">
        <w:rPr>
          <w:rFonts w:ascii="Times New Roman" w:hAnsi="Times New Roman" w:cs="Times New Roman"/>
          <w:sz w:val="24"/>
          <w:szCs w:val="24"/>
        </w:rPr>
        <w:t>.</w:t>
      </w:r>
    </w:p>
    <w:p w:rsidR="002A760F" w:rsidRDefault="002A760F" w:rsidP="002A760F">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2619375" cy="1704975"/>
            <wp:effectExtent l="19050" t="0" r="9525"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2619375" cy="1704975"/>
                    </a:xfrm>
                    <a:prstGeom prst="rect">
                      <a:avLst/>
                    </a:prstGeom>
                    <a:noFill/>
                    <a:ln w="9525">
                      <a:noFill/>
                      <a:miter lim="800000"/>
                      <a:headEnd/>
                      <a:tailEnd/>
                    </a:ln>
                  </pic:spPr>
                </pic:pic>
              </a:graphicData>
            </a:graphic>
          </wp:inline>
        </w:drawing>
      </w:r>
    </w:p>
    <w:p w:rsidR="001B4587" w:rsidRDefault="002A760F" w:rsidP="001B4587">
      <w:pPr>
        <w:jc w:val="center"/>
        <w:rPr>
          <w:rFonts w:ascii="Times New Roman" w:hAnsi="Times New Roman" w:cs="Times New Roman"/>
          <w:sz w:val="24"/>
          <w:szCs w:val="24"/>
        </w:rPr>
      </w:pPr>
      <w:r>
        <w:rPr>
          <w:rFonts w:ascii="Times New Roman" w:hAnsi="Times New Roman" w:cs="Times New Roman"/>
          <w:noProof/>
          <w:sz w:val="24"/>
          <w:szCs w:val="24"/>
        </w:rPr>
        <w:t>Figure 4. Plotting of energy vs temperature</w:t>
      </w:r>
    </w:p>
    <w:p w:rsidR="005D2783" w:rsidRDefault="00800F8E" w:rsidP="00800F8E">
      <w:pPr>
        <w:jc w:val="both"/>
        <w:rPr>
          <w:rFonts w:ascii="Times New Roman" w:hAnsi="Times New Roman" w:cs="Times New Roman"/>
          <w:sz w:val="24"/>
          <w:szCs w:val="24"/>
        </w:rPr>
      </w:pPr>
      <w:r w:rsidRPr="00800F8E">
        <w:rPr>
          <w:rFonts w:ascii="Times New Roman" w:hAnsi="Times New Roman" w:cs="Times New Roman"/>
          <w:sz w:val="24"/>
          <w:szCs w:val="24"/>
        </w:rPr>
        <w:t xml:space="preserve">If the value of E is greater than the value of Eg and the solar spectrum is over the visible and infra-red regions, then generally the ISC factor increases with the increasing λ .  Even though power conversion efficiency (PCE) increases with ISC, there is also an existence of optimum value of Eg for attaining significant PCE because of the trade-off associated with VOC. </w:t>
      </w:r>
      <w:r w:rsidR="006065D6">
        <w:rPr>
          <w:rFonts w:ascii="Times New Roman" w:hAnsi="Times New Roman" w:cs="Times New Roman"/>
          <w:sz w:val="24"/>
          <w:szCs w:val="24"/>
        </w:rPr>
        <w:t xml:space="preserve"> </w:t>
      </w:r>
      <w:r w:rsidRPr="00800F8E">
        <w:rPr>
          <w:rFonts w:ascii="Times New Roman" w:hAnsi="Times New Roman" w:cs="Times New Roman"/>
          <w:sz w:val="24"/>
          <w:szCs w:val="24"/>
        </w:rPr>
        <w:t>The band gap energy (Eg) required achieving optimum power conversion efficiency ranges from 1.0 to 1.6 eV for the crystalline silicon solar cell. However, photovoltaic paint requires band gap energy (Eg) ranging from 0.6 to 1.1 eV to achieve optimum power conversion efficiency through utilizing multiple excitation generation. With the increase of thickness of the film there is an exponential decrease in the absorption of light intensity</w:t>
      </w:r>
      <w:r w:rsidR="006065D6">
        <w:rPr>
          <w:rFonts w:ascii="Times New Roman" w:hAnsi="Times New Roman" w:cs="Times New Roman"/>
          <w:sz w:val="24"/>
          <w:szCs w:val="24"/>
        </w:rPr>
        <w:t xml:space="preserve"> (5)</w:t>
      </w:r>
      <w:r w:rsidRPr="00800F8E">
        <w:rPr>
          <w:rFonts w:ascii="Times New Roman" w:hAnsi="Times New Roman" w:cs="Times New Roman"/>
          <w:sz w:val="24"/>
          <w:szCs w:val="24"/>
        </w:rPr>
        <w:t>.</w:t>
      </w:r>
    </w:p>
    <w:p w:rsidR="00084256" w:rsidRPr="00395E87" w:rsidRDefault="00395E87" w:rsidP="00395E87">
      <w:pPr>
        <w:pStyle w:val="ListParagraph"/>
        <w:numPr>
          <w:ilvl w:val="0"/>
          <w:numId w:val="2"/>
        </w:numPr>
        <w:spacing w:after="0"/>
        <w:jc w:val="center"/>
        <w:rPr>
          <w:rFonts w:ascii="Times New Roman" w:hAnsi="Times New Roman" w:cs="Times New Roman"/>
          <w:sz w:val="24"/>
          <w:szCs w:val="24"/>
        </w:rPr>
      </w:pPr>
      <w:r w:rsidRPr="00395E87">
        <w:rPr>
          <w:rFonts w:ascii="Times New Roman" w:hAnsi="Times New Roman" w:cs="Times New Roman"/>
          <w:b/>
          <w:sz w:val="24"/>
          <w:szCs w:val="24"/>
        </w:rPr>
        <w:t>PREPARATION OF SOLAR PAINT</w:t>
      </w:r>
    </w:p>
    <w:p w:rsidR="00446A2F" w:rsidRPr="00446A2F" w:rsidRDefault="00CB1353" w:rsidP="00395E87">
      <w:pPr>
        <w:spacing w:after="0"/>
        <w:jc w:val="both"/>
        <w:rPr>
          <w:rFonts w:ascii="Times New Roman" w:eastAsia="Times New Roman" w:hAnsi="Times New Roman" w:cs="Times New Roman"/>
          <w:sz w:val="24"/>
          <w:szCs w:val="24"/>
        </w:rPr>
      </w:pPr>
      <w:r w:rsidRPr="00853A12">
        <w:rPr>
          <w:rFonts w:ascii="Times New Roman" w:eastAsia="Times New Roman" w:hAnsi="Times New Roman" w:cs="Times New Roman"/>
          <w:sz w:val="24"/>
          <w:szCs w:val="24"/>
        </w:rPr>
        <w:t xml:space="preserve">Solar paint is prepared by formulating a light-sensitive mixture that can absorb sunlight and convert it into electrical energy after application on a surface. The preparation mainly involves selecting suitable photoactive materials, dispersing them in a solvent system, and creating a </w:t>
      </w:r>
      <w:r w:rsidRPr="00853A12">
        <w:rPr>
          <w:rFonts w:ascii="Times New Roman" w:eastAsia="Times New Roman" w:hAnsi="Times New Roman" w:cs="Times New Roman"/>
          <w:sz w:val="24"/>
          <w:szCs w:val="24"/>
        </w:rPr>
        <w:lastRenderedPageBreak/>
        <w:t>stable coating formulation</w:t>
      </w:r>
      <w:r w:rsidR="00446A2F">
        <w:rPr>
          <w:rFonts w:ascii="Times New Roman" w:eastAsia="Times New Roman" w:hAnsi="Times New Roman" w:cs="Times New Roman"/>
          <w:sz w:val="24"/>
          <w:szCs w:val="24"/>
        </w:rPr>
        <w:t xml:space="preserve">. </w:t>
      </w:r>
      <w:r w:rsidR="00446A2F" w:rsidRPr="00853A12">
        <w:rPr>
          <w:rFonts w:ascii="Times New Roman" w:eastAsia="Times New Roman" w:hAnsi="Times New Roman" w:cs="Times New Roman"/>
          <w:sz w:val="24"/>
          <w:szCs w:val="24"/>
        </w:rPr>
        <w:t>First, semiconductor nanoparticles or photoactive materials such as titanium dioxide (TiO</w:t>
      </w:r>
      <w:r w:rsidR="00446A2F" w:rsidRPr="00853A12">
        <w:rPr>
          <w:rFonts w:ascii="Cambria Math" w:eastAsia="Times New Roman" w:hAnsi="Cambria Math" w:cs="Cambria Math"/>
          <w:sz w:val="24"/>
          <w:szCs w:val="24"/>
        </w:rPr>
        <w:t>₂</w:t>
      </w:r>
      <w:r w:rsidR="00446A2F" w:rsidRPr="00853A12">
        <w:rPr>
          <w:rFonts w:ascii="Times New Roman" w:eastAsia="Times New Roman" w:hAnsi="Times New Roman" w:cs="Times New Roman"/>
          <w:sz w:val="24"/>
          <w:szCs w:val="24"/>
        </w:rPr>
        <w:t>), cadmium sulfide (CdS), cadmium selenide (CdSe), perovskite compounds, or carbon-based quantum dots are synthesized. These materials act as the primary light-absorbing components</w:t>
      </w:r>
    </w:p>
    <w:p w:rsidR="00800F8E" w:rsidRPr="00446A2F" w:rsidRDefault="00CB1353" w:rsidP="00800F8E">
      <w:pPr>
        <w:jc w:val="both"/>
        <w:rPr>
          <w:rFonts w:ascii="Times New Roman" w:hAnsi="Times New Roman" w:cs="Times New Roman"/>
          <w:sz w:val="24"/>
          <w:szCs w:val="24"/>
        </w:rPr>
      </w:pPr>
      <w:r w:rsidRPr="00446A2F">
        <w:rPr>
          <w:rFonts w:ascii="Times New Roman" w:hAnsi="Times New Roman" w:cs="Times New Roman"/>
          <w:sz w:val="24"/>
          <w:szCs w:val="24"/>
        </w:rPr>
        <w:t>The production of</w:t>
      </w:r>
      <w:r w:rsidR="00800F8E" w:rsidRPr="00446A2F">
        <w:rPr>
          <w:rFonts w:ascii="Times New Roman" w:hAnsi="Times New Roman" w:cs="Times New Roman"/>
          <w:sz w:val="24"/>
          <w:szCs w:val="24"/>
        </w:rPr>
        <w:t xml:space="preserve"> quantum dot (QD)-sensitized photo</w:t>
      </w:r>
      <w:r w:rsidRPr="00446A2F">
        <w:rPr>
          <w:rFonts w:ascii="Times New Roman" w:hAnsi="Times New Roman" w:cs="Times New Roman"/>
          <w:sz w:val="24"/>
          <w:szCs w:val="24"/>
        </w:rPr>
        <w:t xml:space="preserve"> </w:t>
      </w:r>
      <w:r w:rsidR="00800F8E" w:rsidRPr="00446A2F">
        <w:rPr>
          <w:rFonts w:ascii="Times New Roman" w:hAnsi="Times New Roman" w:cs="Times New Roman"/>
          <w:sz w:val="24"/>
          <w:szCs w:val="24"/>
        </w:rPr>
        <w:t xml:space="preserve">anodes, especially the deposition of </w:t>
      </w:r>
      <w:r w:rsidRPr="00446A2F">
        <w:rPr>
          <w:rFonts w:ascii="Times New Roman" w:hAnsi="Times New Roman" w:cs="Times New Roman"/>
          <w:sz w:val="24"/>
          <w:szCs w:val="24"/>
        </w:rPr>
        <w:t>quantum dot</w:t>
      </w:r>
      <w:r w:rsidR="00800F8E" w:rsidRPr="00446A2F">
        <w:rPr>
          <w:rFonts w:ascii="Times New Roman" w:hAnsi="Times New Roman" w:cs="Times New Roman"/>
          <w:sz w:val="24"/>
          <w:szCs w:val="24"/>
        </w:rPr>
        <w:t xml:space="preserve"> on TiO</w:t>
      </w:r>
      <w:r w:rsidR="00800F8E" w:rsidRPr="00446A2F">
        <w:rPr>
          <w:rFonts w:ascii="Times New Roman" w:hAnsi="Times New Roman" w:cs="Times New Roman"/>
          <w:sz w:val="24"/>
          <w:szCs w:val="24"/>
          <w:vertAlign w:val="subscript"/>
        </w:rPr>
        <w:t>2</w:t>
      </w:r>
      <w:r w:rsidR="00800F8E" w:rsidRPr="00446A2F">
        <w:rPr>
          <w:rFonts w:ascii="Times New Roman" w:hAnsi="Times New Roman" w:cs="Times New Roman"/>
          <w:sz w:val="24"/>
          <w:szCs w:val="24"/>
        </w:rPr>
        <w:t> matrix, is usually a time-extensive and performance-determinant step in the construction of QD-sensitized solar cells (QDSCs). Herein, a transformative approach for immobilizing QD on the TiO</w:t>
      </w:r>
      <w:r w:rsidR="00800F8E" w:rsidRPr="00446A2F">
        <w:rPr>
          <w:rFonts w:ascii="Times New Roman" w:hAnsi="Times New Roman" w:cs="Times New Roman"/>
          <w:sz w:val="24"/>
          <w:szCs w:val="24"/>
          <w:vertAlign w:val="subscript"/>
        </w:rPr>
        <w:t>2 </w:t>
      </w:r>
      <w:r w:rsidR="00800F8E" w:rsidRPr="00446A2F">
        <w:rPr>
          <w:rFonts w:ascii="Times New Roman" w:hAnsi="Times New Roman" w:cs="Times New Roman"/>
          <w:sz w:val="24"/>
          <w:szCs w:val="24"/>
        </w:rPr>
        <w:t>matrix was developed by simply mixing the as-prepared oil-soluble QDs with TiO</w:t>
      </w:r>
      <w:r w:rsidR="00800F8E" w:rsidRPr="00446A2F">
        <w:rPr>
          <w:rFonts w:ascii="Times New Roman" w:hAnsi="Times New Roman" w:cs="Times New Roman"/>
          <w:sz w:val="24"/>
          <w:szCs w:val="24"/>
          <w:vertAlign w:val="subscript"/>
        </w:rPr>
        <w:t>2</w:t>
      </w:r>
      <w:r w:rsidR="00446A2F" w:rsidRPr="00446A2F">
        <w:rPr>
          <w:rFonts w:ascii="Times New Roman" w:hAnsi="Times New Roman" w:cs="Times New Roman"/>
          <w:sz w:val="24"/>
          <w:szCs w:val="24"/>
        </w:rPr>
        <w:t> particles</w:t>
      </w:r>
      <w:r w:rsidR="00800F8E" w:rsidRPr="00446A2F">
        <w:rPr>
          <w:rFonts w:ascii="Times New Roman" w:hAnsi="Times New Roman" w:cs="Times New Roman"/>
          <w:sz w:val="24"/>
          <w:szCs w:val="24"/>
        </w:rPr>
        <w:t xml:space="preserve"> suspension for a period as short as half a minute. </w:t>
      </w:r>
      <w:r w:rsidR="00110EAD" w:rsidRPr="00446A2F">
        <w:rPr>
          <w:rFonts w:ascii="Times New Roman" w:hAnsi="Times New Roman" w:cs="Times New Roman"/>
          <w:sz w:val="24"/>
          <w:szCs w:val="24"/>
        </w:rPr>
        <w:t xml:space="preserve"> </w:t>
      </w:r>
      <w:r w:rsidR="00800F8E" w:rsidRPr="00446A2F">
        <w:rPr>
          <w:rFonts w:ascii="Times New Roman" w:hAnsi="Times New Roman" w:cs="Times New Roman"/>
          <w:sz w:val="24"/>
          <w:szCs w:val="24"/>
        </w:rPr>
        <w:t>The solar paint was prepared by adding the TiO</w:t>
      </w:r>
      <w:r w:rsidR="00800F8E" w:rsidRPr="00446A2F">
        <w:rPr>
          <w:rFonts w:ascii="Times New Roman" w:hAnsi="Times New Roman" w:cs="Times New Roman"/>
          <w:sz w:val="24"/>
          <w:szCs w:val="24"/>
          <w:vertAlign w:val="subscript"/>
        </w:rPr>
        <w:t>2</w:t>
      </w:r>
      <w:r w:rsidR="00800F8E" w:rsidRPr="00446A2F">
        <w:rPr>
          <w:rFonts w:ascii="Times New Roman" w:hAnsi="Times New Roman" w:cs="Times New Roman"/>
          <w:sz w:val="24"/>
          <w:szCs w:val="24"/>
        </w:rPr>
        <w:t xml:space="preserve">/QD composite in a binder solution under </w:t>
      </w:r>
      <w:r w:rsidRPr="00446A2F">
        <w:rPr>
          <w:rFonts w:ascii="Times New Roman" w:hAnsi="Times New Roman" w:cs="Times New Roman"/>
          <w:sz w:val="24"/>
          <w:szCs w:val="24"/>
        </w:rPr>
        <w:t xml:space="preserve">ultrasonic </w:t>
      </w:r>
      <w:r w:rsidR="00446A2F" w:rsidRPr="00446A2F">
        <w:rPr>
          <w:rFonts w:ascii="Times New Roman" w:hAnsi="Times New Roman" w:cs="Times New Roman"/>
          <w:sz w:val="24"/>
          <w:szCs w:val="24"/>
        </w:rPr>
        <w:t>agitator</w:t>
      </w:r>
      <w:r w:rsidR="00800F8E" w:rsidRPr="00446A2F">
        <w:rPr>
          <w:rFonts w:ascii="Times New Roman" w:hAnsi="Times New Roman" w:cs="Times New Roman"/>
          <w:sz w:val="24"/>
          <w:szCs w:val="24"/>
        </w:rPr>
        <w:t>. The QD-sensitized photoanodes were then obtained by simply brushing the solar paint on a fluorine-doped tin oxide substrate followed by a low-temperature annealing at ambient atmosphere. Sandwich-structured complete QDSCs were assembled with the use of Cu</w:t>
      </w:r>
      <w:r w:rsidR="00800F8E" w:rsidRPr="00446A2F">
        <w:rPr>
          <w:rFonts w:ascii="Times New Roman" w:hAnsi="Times New Roman" w:cs="Times New Roman"/>
          <w:sz w:val="24"/>
          <w:szCs w:val="24"/>
          <w:vertAlign w:val="subscript"/>
        </w:rPr>
        <w:t>2</w:t>
      </w:r>
      <w:r w:rsidR="00800F8E" w:rsidRPr="00446A2F">
        <w:rPr>
          <w:rFonts w:ascii="Times New Roman" w:hAnsi="Times New Roman" w:cs="Times New Roman"/>
          <w:sz w:val="24"/>
          <w:szCs w:val="24"/>
        </w:rPr>
        <w:t>S/brass as counter electrode and polysulfide redox couple as an electrolyte</w:t>
      </w:r>
      <w:r w:rsidR="00A6233D" w:rsidRPr="00446A2F">
        <w:rPr>
          <w:rFonts w:ascii="Times New Roman" w:hAnsi="Times New Roman" w:cs="Times New Roman"/>
          <w:sz w:val="24"/>
          <w:szCs w:val="24"/>
        </w:rPr>
        <w:t xml:space="preserve"> (6)</w:t>
      </w:r>
      <w:r w:rsidR="00800F8E" w:rsidRPr="00446A2F">
        <w:rPr>
          <w:rFonts w:ascii="Times New Roman" w:hAnsi="Times New Roman" w:cs="Times New Roman"/>
          <w:sz w:val="24"/>
          <w:szCs w:val="24"/>
        </w:rPr>
        <w:t xml:space="preserve">. </w:t>
      </w:r>
    </w:p>
    <w:p w:rsidR="00F0384A" w:rsidRPr="00F0384A" w:rsidRDefault="00446A2F" w:rsidP="00800F8E">
      <w:pPr>
        <w:jc w:val="both"/>
        <w:rPr>
          <w:rFonts w:ascii="Times New Roman" w:hAnsi="Times New Roman" w:cs="Times New Roman"/>
          <w:sz w:val="24"/>
          <w:szCs w:val="24"/>
        </w:rPr>
      </w:pPr>
      <w:r w:rsidRPr="00F0384A">
        <w:rPr>
          <w:rFonts w:ascii="Times New Roman" w:hAnsi="Times New Roman" w:cs="Times New Roman"/>
          <w:sz w:val="24"/>
          <w:szCs w:val="24"/>
        </w:rPr>
        <w:t>The photovoltaic performance of the resulting Zn–Cu–In–Se (ZCISe) quantum dot-sensitized solar cells (QDSCs) was evaluated after optimizing the QD/TiO</w:t>
      </w:r>
      <w:r w:rsidRPr="00F0384A">
        <w:rPr>
          <w:rFonts w:cs="Times New Roman"/>
          <w:sz w:val="24"/>
          <w:szCs w:val="24"/>
        </w:rPr>
        <w:t>₂</w:t>
      </w:r>
      <w:r w:rsidRPr="00F0384A">
        <w:rPr>
          <w:rFonts w:ascii="Times New Roman" w:hAnsi="Times New Roman" w:cs="Times New Roman"/>
          <w:sz w:val="24"/>
          <w:szCs w:val="24"/>
        </w:rPr>
        <w:t xml:space="preserve"> ratio and the thickness of the photoanode films. Using this proof-of-concept solar paint approach for fabricating photoanode films, an average power conversion efficiency (PCE) of 4.13% was achieved under </w:t>
      </w:r>
      <w:r w:rsidRPr="00F0384A">
        <w:rPr>
          <w:rFonts w:ascii="Times New Roman" w:hAnsi="Times New Roman" w:cs="Times New Roman"/>
          <w:sz w:val="24"/>
          <w:szCs w:val="24"/>
        </w:rPr>
        <w:lastRenderedPageBreak/>
        <w:t>standard irradiation conditions, with a short-circuit current density</w:t>
      </w:r>
      <w:r w:rsidR="00F0384A">
        <w:rPr>
          <w:rFonts w:ascii="Times New Roman" w:hAnsi="Times New Roman" w:cs="Times New Roman"/>
          <w:sz w:val="24"/>
          <w:szCs w:val="24"/>
        </w:rPr>
        <w:t xml:space="preserve"> </w:t>
      </w:r>
      <w:r w:rsidRPr="00F0384A">
        <w:rPr>
          <w:rStyle w:val="mord"/>
          <w:rFonts w:ascii="Times New Roman" w:hAnsi="Times New Roman" w:cs="Times New Roman"/>
          <w:sz w:val="24"/>
          <w:szCs w:val="24"/>
        </w:rPr>
        <w:t>Jsc</w:t>
      </w:r>
      <w:r w:rsidRPr="00F0384A">
        <w:rPr>
          <w:rStyle w:val="vlist-s"/>
          <w:rFonts w:ascii="Times New Roman" w:hAnsi="Times New Roman" w:cs="Times New Roman"/>
          <w:sz w:val="24"/>
          <w:szCs w:val="24"/>
        </w:rPr>
        <w:t>​</w:t>
      </w:r>
      <w:r w:rsidR="00F0384A">
        <w:rPr>
          <w:rFonts w:ascii="Times New Roman" w:hAnsi="Times New Roman" w:cs="Times New Roman"/>
          <w:sz w:val="24"/>
          <w:szCs w:val="24"/>
        </w:rPr>
        <w:t xml:space="preserve"> = </w:t>
      </w:r>
      <w:r w:rsidRPr="00F0384A">
        <w:rPr>
          <w:rFonts w:ascii="Times New Roman" w:hAnsi="Times New Roman" w:cs="Times New Roman"/>
          <w:sz w:val="24"/>
          <w:szCs w:val="24"/>
        </w:rPr>
        <w:t xml:space="preserve">11.11 mA/cm², an open-circuit voltage </w:t>
      </w:r>
      <w:r w:rsidR="00F0384A">
        <w:rPr>
          <w:rFonts w:ascii="Times New Roman" w:hAnsi="Times New Roman" w:cs="Times New Roman"/>
          <w:sz w:val="24"/>
          <w:szCs w:val="24"/>
        </w:rPr>
        <w:t xml:space="preserve"> </w:t>
      </w:r>
      <w:r w:rsidRPr="00F0384A">
        <w:rPr>
          <w:rStyle w:val="mord"/>
          <w:rFonts w:ascii="Times New Roman" w:hAnsi="Times New Roman" w:cs="Times New Roman"/>
          <w:sz w:val="24"/>
          <w:szCs w:val="24"/>
        </w:rPr>
        <w:t>Voc</w:t>
      </w:r>
      <w:r w:rsidRPr="00F0384A">
        <w:rPr>
          <w:rStyle w:val="vlist-s"/>
          <w:rFonts w:ascii="Times New Roman" w:hAnsi="Times New Roman" w:cs="Times New Roman"/>
          <w:sz w:val="24"/>
          <w:szCs w:val="24"/>
        </w:rPr>
        <w:t>​</w:t>
      </w:r>
      <w:r w:rsidR="00F0384A">
        <w:rPr>
          <w:rFonts w:ascii="Times New Roman" w:hAnsi="Times New Roman" w:cs="Times New Roman"/>
          <w:sz w:val="24"/>
          <w:szCs w:val="24"/>
        </w:rPr>
        <w:t xml:space="preserve"> = </w:t>
      </w:r>
      <w:r w:rsidRPr="00F0384A">
        <w:rPr>
          <w:rFonts w:ascii="Times New Roman" w:hAnsi="Times New Roman" w:cs="Times New Roman"/>
          <w:sz w:val="24"/>
          <w:szCs w:val="24"/>
        </w:rPr>
        <w:t xml:space="preserve"> 0.590 V, and a fill factor (FF) of 0.631 (7).</w:t>
      </w:r>
      <w:r w:rsidR="00F0384A">
        <w:rPr>
          <w:rFonts w:ascii="Times New Roman" w:hAnsi="Times New Roman" w:cs="Times New Roman"/>
          <w:sz w:val="24"/>
          <w:szCs w:val="24"/>
        </w:rPr>
        <w:t xml:space="preserve"> </w:t>
      </w:r>
      <w:r w:rsidR="00F0384A" w:rsidRPr="00F0384A">
        <w:rPr>
          <w:rFonts w:ascii="Times New Roman" w:hAnsi="Times New Roman" w:cs="Times New Roman"/>
          <w:sz w:val="24"/>
          <w:szCs w:val="24"/>
        </w:rPr>
        <w:t>This simple and efficient solar paint technique provides a convenient method for fabricating quantum dot (QD)-sensitized photoanodes for use in quantum dot-sensitized solar cells (QDSCs). Furthermore, the versatility of solar paint enables energy harvesting from a wide variety of surfaces, including walls, roller blinds, umbrellas, curtains, and tents. This adaptability distinguishes solar paint from conventional solar energy technologies and highlights its potential for diverse practical applications (8).</w:t>
      </w:r>
    </w:p>
    <w:p w:rsidR="001353EA" w:rsidRPr="00395E87" w:rsidRDefault="00395E87" w:rsidP="00395E87">
      <w:pPr>
        <w:pStyle w:val="ListParagraph"/>
        <w:numPr>
          <w:ilvl w:val="0"/>
          <w:numId w:val="2"/>
        </w:numPr>
        <w:jc w:val="center"/>
        <w:rPr>
          <w:rFonts w:ascii="Times New Roman" w:hAnsi="Times New Roman" w:cs="Times New Roman"/>
          <w:b/>
          <w:sz w:val="24"/>
          <w:szCs w:val="24"/>
        </w:rPr>
      </w:pPr>
      <w:r w:rsidRPr="00395E87">
        <w:rPr>
          <w:rFonts w:ascii="Times New Roman" w:hAnsi="Times New Roman" w:cs="Times New Roman"/>
          <w:b/>
          <w:sz w:val="24"/>
          <w:szCs w:val="24"/>
        </w:rPr>
        <w:t>RESULTS AND DISCUSSION</w:t>
      </w:r>
    </w:p>
    <w:p w:rsidR="00365A30" w:rsidRDefault="001353EA" w:rsidP="001353EA">
      <w:pPr>
        <w:jc w:val="both"/>
        <w:rPr>
          <w:rFonts w:ascii="Times New Roman" w:hAnsi="Times New Roman" w:cs="Times New Roman"/>
          <w:sz w:val="24"/>
          <w:szCs w:val="24"/>
        </w:rPr>
      </w:pPr>
      <w:r w:rsidRPr="001353EA">
        <w:rPr>
          <w:rFonts w:ascii="Times New Roman" w:hAnsi="Times New Roman" w:cs="Times New Roman"/>
          <w:sz w:val="24"/>
          <w:szCs w:val="24"/>
        </w:rPr>
        <w:t xml:space="preserve">The level of efficiency of the third generation solar cells is lagging to achieve comparable </w:t>
      </w:r>
      <w:r w:rsidR="00365A30">
        <w:rPr>
          <w:rFonts w:ascii="Times New Roman" w:hAnsi="Times New Roman" w:cs="Times New Roman"/>
          <w:sz w:val="24"/>
          <w:szCs w:val="24"/>
        </w:rPr>
        <w:t>with other generations table 1</w:t>
      </w:r>
      <w:r w:rsidRPr="001353EA">
        <w:rPr>
          <w:rFonts w:ascii="Times New Roman" w:hAnsi="Times New Roman" w:cs="Times New Roman"/>
          <w:sz w:val="24"/>
          <w:szCs w:val="24"/>
        </w:rPr>
        <w:t>.</w:t>
      </w:r>
      <w:r w:rsidR="00365A30" w:rsidRPr="00365A30">
        <w:rPr>
          <w:rFonts w:ascii="Times New Roman" w:hAnsi="Times New Roman" w:cs="Times New Roman"/>
          <w:sz w:val="24"/>
          <w:szCs w:val="24"/>
        </w:rPr>
        <w:t xml:space="preserve">Therefore, the materials which will be used for solar paint is a critical factor towards the enhancement of efficiency. Each material has its own attractive features.  However, the selection of each material associates with the availability of raw materials and adequate manufacturing process. Most photovoltaic paints are developed using second- and third-generation solar cell materials. Among the various technologies, tandem solar cells integrated with quantum dot-sensitized solar cells (QDSSCs) are particularly attractive because their band gap can be tuned by controlling the size of the quantum dots. This tunable band-gap property allows for better absorption of different wavelengths of sunlight and can enhance overall device performance. In contrast, conventional bulk </w:t>
      </w:r>
      <w:r w:rsidR="00365A30" w:rsidRPr="00365A30">
        <w:rPr>
          <w:rFonts w:ascii="Times New Roman" w:hAnsi="Times New Roman" w:cs="Times New Roman"/>
          <w:sz w:val="24"/>
          <w:szCs w:val="24"/>
        </w:rPr>
        <w:lastRenderedPageBreak/>
        <w:t>materials such as copper indium gallium selenide (CIGS) and cadmium telluride (CdTe) possess fixed band-gap energies that are determined by their intrinsic material composition.</w:t>
      </w:r>
    </w:p>
    <w:p w:rsidR="00327503" w:rsidRDefault="001353EA" w:rsidP="002E3F52">
      <w:pPr>
        <w:spacing w:after="0"/>
        <w:rPr>
          <w:rFonts w:ascii="Times New Roman" w:hAnsi="Times New Roman" w:cs="Times New Roman"/>
          <w:sz w:val="24"/>
          <w:szCs w:val="24"/>
        </w:rPr>
      </w:pPr>
      <w:r w:rsidRPr="0098266D">
        <w:rPr>
          <w:rFonts w:ascii="Times New Roman" w:hAnsi="Times New Roman" w:cs="Times New Roman"/>
          <w:b/>
          <w:sz w:val="24"/>
          <w:szCs w:val="24"/>
        </w:rPr>
        <w:t>Table</w:t>
      </w:r>
      <w:r w:rsidR="00A6233D">
        <w:rPr>
          <w:rFonts w:ascii="Times New Roman" w:hAnsi="Times New Roman" w:cs="Times New Roman"/>
          <w:b/>
          <w:sz w:val="24"/>
          <w:szCs w:val="24"/>
        </w:rPr>
        <w:t xml:space="preserve"> 1</w:t>
      </w:r>
      <w:r w:rsidRPr="001353EA">
        <w:rPr>
          <w:rFonts w:ascii="Times New Roman" w:hAnsi="Times New Roman" w:cs="Times New Roman"/>
          <w:sz w:val="24"/>
          <w:szCs w:val="24"/>
        </w:rPr>
        <w:t xml:space="preserve"> Best Research Solar Cell Efficiency of different Solar cell</w:t>
      </w:r>
    </w:p>
    <w:p w:rsidR="00327503" w:rsidRDefault="00327503" w:rsidP="002E3F52">
      <w:pPr>
        <w:spacing w:after="0"/>
        <w:rPr>
          <w:rFonts w:ascii="Times New Roman" w:hAnsi="Times New Roman" w:cs="Times New Roman"/>
          <w:sz w:val="24"/>
          <w:szCs w:val="24"/>
        </w:rPr>
      </w:pPr>
    </w:p>
    <w:tbl>
      <w:tblPr>
        <w:tblStyle w:val="TableGrid"/>
        <w:tblW w:w="0" w:type="auto"/>
        <w:jc w:val="center"/>
        <w:tblInd w:w="288" w:type="dxa"/>
        <w:tblLook w:val="04A0"/>
      </w:tblPr>
      <w:tblGrid>
        <w:gridCol w:w="633"/>
        <w:gridCol w:w="1129"/>
        <w:gridCol w:w="1414"/>
        <w:gridCol w:w="1072"/>
      </w:tblGrid>
      <w:tr w:rsidR="00B36E8A" w:rsidTr="00D01106">
        <w:trPr>
          <w:jc w:val="center"/>
        </w:trPr>
        <w:tc>
          <w:tcPr>
            <w:tcW w:w="633" w:type="dxa"/>
          </w:tcPr>
          <w:p w:rsidR="00327503" w:rsidRDefault="00327503" w:rsidP="002E3F52">
            <w:pPr>
              <w:rPr>
                <w:rFonts w:ascii="Times New Roman" w:hAnsi="Times New Roman" w:cs="Times New Roman"/>
                <w:sz w:val="24"/>
                <w:szCs w:val="24"/>
              </w:rPr>
            </w:pPr>
            <w:r>
              <w:rPr>
                <w:rFonts w:ascii="Times New Roman" w:hAnsi="Times New Roman" w:cs="Times New Roman"/>
                <w:sz w:val="24"/>
                <w:szCs w:val="24"/>
              </w:rPr>
              <w:t>S.No</w:t>
            </w:r>
          </w:p>
        </w:tc>
        <w:tc>
          <w:tcPr>
            <w:tcW w:w="1129" w:type="dxa"/>
          </w:tcPr>
          <w:p w:rsidR="00327503" w:rsidRDefault="00B36E8A" w:rsidP="002E3F52">
            <w:pPr>
              <w:rPr>
                <w:rFonts w:ascii="Times New Roman" w:hAnsi="Times New Roman" w:cs="Times New Roman"/>
                <w:sz w:val="24"/>
                <w:szCs w:val="24"/>
              </w:rPr>
            </w:pPr>
            <w:r>
              <w:rPr>
                <w:rFonts w:ascii="Times New Roman" w:hAnsi="Times New Roman" w:cs="Times New Roman"/>
                <w:sz w:val="24"/>
                <w:szCs w:val="24"/>
              </w:rPr>
              <w:t>Generation</w:t>
            </w:r>
          </w:p>
        </w:tc>
        <w:tc>
          <w:tcPr>
            <w:tcW w:w="1262" w:type="dxa"/>
          </w:tcPr>
          <w:p w:rsidR="00327503" w:rsidRDefault="00B36E8A" w:rsidP="002E3F52">
            <w:pPr>
              <w:rPr>
                <w:rFonts w:ascii="Times New Roman" w:hAnsi="Times New Roman" w:cs="Times New Roman"/>
                <w:sz w:val="24"/>
                <w:szCs w:val="24"/>
              </w:rPr>
            </w:pPr>
            <w:r>
              <w:rPr>
                <w:rFonts w:ascii="Times New Roman" w:hAnsi="Times New Roman" w:cs="Times New Roman"/>
                <w:sz w:val="24"/>
                <w:szCs w:val="24"/>
              </w:rPr>
              <w:t xml:space="preserve">Solar cell </w:t>
            </w:r>
          </w:p>
        </w:tc>
        <w:tc>
          <w:tcPr>
            <w:tcW w:w="1224" w:type="dxa"/>
          </w:tcPr>
          <w:p w:rsidR="00327503" w:rsidRDefault="00B36E8A" w:rsidP="002E3F52">
            <w:pPr>
              <w:rPr>
                <w:rFonts w:ascii="Times New Roman" w:hAnsi="Times New Roman" w:cs="Times New Roman"/>
                <w:sz w:val="24"/>
                <w:szCs w:val="24"/>
              </w:rPr>
            </w:pPr>
            <w:r>
              <w:rPr>
                <w:rFonts w:ascii="Times New Roman" w:hAnsi="Times New Roman" w:cs="Times New Roman"/>
                <w:sz w:val="24"/>
                <w:szCs w:val="24"/>
              </w:rPr>
              <w:t>Efficiency %</w:t>
            </w:r>
          </w:p>
        </w:tc>
      </w:tr>
      <w:tr w:rsidR="00B36E8A" w:rsidTr="00D01106">
        <w:trPr>
          <w:jc w:val="center"/>
        </w:trPr>
        <w:tc>
          <w:tcPr>
            <w:tcW w:w="633" w:type="dxa"/>
          </w:tcPr>
          <w:p w:rsidR="00327503" w:rsidRDefault="00327503" w:rsidP="005D2783">
            <w:pPr>
              <w:jc w:val="center"/>
              <w:rPr>
                <w:rFonts w:ascii="Times New Roman" w:hAnsi="Times New Roman" w:cs="Times New Roman"/>
                <w:sz w:val="24"/>
                <w:szCs w:val="24"/>
              </w:rPr>
            </w:pPr>
            <w:r>
              <w:rPr>
                <w:rFonts w:ascii="Times New Roman" w:hAnsi="Times New Roman" w:cs="Times New Roman"/>
                <w:sz w:val="24"/>
                <w:szCs w:val="24"/>
              </w:rPr>
              <w:t>1</w:t>
            </w:r>
          </w:p>
        </w:tc>
        <w:tc>
          <w:tcPr>
            <w:tcW w:w="1129" w:type="dxa"/>
          </w:tcPr>
          <w:p w:rsidR="00327503" w:rsidRDefault="00327503" w:rsidP="002E3F52">
            <w:pPr>
              <w:rPr>
                <w:rFonts w:ascii="Times New Roman" w:hAnsi="Times New Roman" w:cs="Times New Roman"/>
                <w:sz w:val="24"/>
                <w:szCs w:val="24"/>
              </w:rPr>
            </w:pPr>
            <w:r>
              <w:rPr>
                <w:rFonts w:ascii="Times New Roman" w:hAnsi="Times New Roman" w:cs="Times New Roman"/>
                <w:sz w:val="24"/>
                <w:szCs w:val="24"/>
              </w:rPr>
              <w:t>First</w:t>
            </w:r>
          </w:p>
        </w:tc>
        <w:tc>
          <w:tcPr>
            <w:tcW w:w="1262" w:type="dxa"/>
          </w:tcPr>
          <w:p w:rsidR="00327503" w:rsidRDefault="00327503" w:rsidP="002E3F52">
            <w:pPr>
              <w:rPr>
                <w:rFonts w:ascii="Times New Roman" w:hAnsi="Times New Roman" w:cs="Times New Roman"/>
                <w:sz w:val="24"/>
                <w:szCs w:val="24"/>
              </w:rPr>
            </w:pPr>
            <w:r>
              <w:rPr>
                <w:rFonts w:ascii="Times New Roman" w:hAnsi="Times New Roman" w:cs="Times New Roman"/>
                <w:sz w:val="24"/>
                <w:szCs w:val="24"/>
              </w:rPr>
              <w:t>Crystalline Silicon</w:t>
            </w:r>
          </w:p>
        </w:tc>
        <w:tc>
          <w:tcPr>
            <w:tcW w:w="1224" w:type="dxa"/>
          </w:tcPr>
          <w:p w:rsidR="00327503" w:rsidRDefault="00327503" w:rsidP="002E3F52">
            <w:pPr>
              <w:rPr>
                <w:rFonts w:ascii="Times New Roman" w:hAnsi="Times New Roman" w:cs="Times New Roman"/>
                <w:sz w:val="24"/>
                <w:szCs w:val="24"/>
              </w:rPr>
            </w:pPr>
            <w:r>
              <w:rPr>
                <w:rFonts w:ascii="Times New Roman" w:hAnsi="Times New Roman" w:cs="Times New Roman"/>
                <w:sz w:val="24"/>
                <w:szCs w:val="24"/>
              </w:rPr>
              <w:t>29.7±0.5</w:t>
            </w:r>
          </w:p>
        </w:tc>
      </w:tr>
      <w:tr w:rsidR="00B36E8A" w:rsidTr="00D01106">
        <w:trPr>
          <w:jc w:val="center"/>
        </w:trPr>
        <w:tc>
          <w:tcPr>
            <w:tcW w:w="633" w:type="dxa"/>
          </w:tcPr>
          <w:p w:rsidR="00327503" w:rsidRDefault="00327503" w:rsidP="005D2783">
            <w:pPr>
              <w:jc w:val="center"/>
              <w:rPr>
                <w:rFonts w:ascii="Times New Roman" w:hAnsi="Times New Roman" w:cs="Times New Roman"/>
                <w:sz w:val="24"/>
                <w:szCs w:val="24"/>
              </w:rPr>
            </w:pPr>
            <w:r>
              <w:rPr>
                <w:rFonts w:ascii="Times New Roman" w:hAnsi="Times New Roman" w:cs="Times New Roman"/>
                <w:sz w:val="24"/>
                <w:szCs w:val="24"/>
              </w:rPr>
              <w:t>2</w:t>
            </w:r>
          </w:p>
        </w:tc>
        <w:tc>
          <w:tcPr>
            <w:tcW w:w="1129" w:type="dxa"/>
          </w:tcPr>
          <w:p w:rsidR="00327503" w:rsidRDefault="00327503" w:rsidP="002E3F52">
            <w:pPr>
              <w:rPr>
                <w:rFonts w:ascii="Times New Roman" w:hAnsi="Times New Roman" w:cs="Times New Roman"/>
                <w:sz w:val="24"/>
                <w:szCs w:val="24"/>
              </w:rPr>
            </w:pPr>
            <w:r>
              <w:rPr>
                <w:rFonts w:ascii="Times New Roman" w:hAnsi="Times New Roman" w:cs="Times New Roman"/>
                <w:sz w:val="24"/>
                <w:szCs w:val="24"/>
              </w:rPr>
              <w:t>First</w:t>
            </w:r>
          </w:p>
        </w:tc>
        <w:tc>
          <w:tcPr>
            <w:tcW w:w="1262" w:type="dxa"/>
          </w:tcPr>
          <w:p w:rsidR="00327503" w:rsidRDefault="00327503" w:rsidP="002E3F52">
            <w:pPr>
              <w:rPr>
                <w:rFonts w:ascii="Times New Roman" w:hAnsi="Times New Roman" w:cs="Times New Roman"/>
                <w:sz w:val="24"/>
                <w:szCs w:val="24"/>
              </w:rPr>
            </w:pPr>
            <w:r>
              <w:rPr>
                <w:rFonts w:ascii="Times New Roman" w:hAnsi="Times New Roman" w:cs="Times New Roman"/>
                <w:sz w:val="24"/>
                <w:szCs w:val="24"/>
              </w:rPr>
              <w:t>Multi Crystalline Silicon</w:t>
            </w:r>
          </w:p>
        </w:tc>
        <w:tc>
          <w:tcPr>
            <w:tcW w:w="1224" w:type="dxa"/>
          </w:tcPr>
          <w:p w:rsidR="00327503" w:rsidRDefault="00327503" w:rsidP="002E3F52">
            <w:pPr>
              <w:rPr>
                <w:rFonts w:ascii="Times New Roman" w:hAnsi="Times New Roman" w:cs="Times New Roman"/>
                <w:sz w:val="24"/>
                <w:szCs w:val="24"/>
              </w:rPr>
            </w:pPr>
            <w:r>
              <w:rPr>
                <w:rFonts w:ascii="Times New Roman" w:hAnsi="Times New Roman" w:cs="Times New Roman"/>
                <w:sz w:val="24"/>
                <w:szCs w:val="24"/>
              </w:rPr>
              <w:t>22.3±0.4</w:t>
            </w:r>
          </w:p>
        </w:tc>
      </w:tr>
      <w:tr w:rsidR="00B36E8A" w:rsidTr="00D01106">
        <w:trPr>
          <w:jc w:val="center"/>
        </w:trPr>
        <w:tc>
          <w:tcPr>
            <w:tcW w:w="633" w:type="dxa"/>
          </w:tcPr>
          <w:p w:rsidR="00327503" w:rsidRDefault="00327503" w:rsidP="005D2783">
            <w:pPr>
              <w:jc w:val="center"/>
              <w:rPr>
                <w:rFonts w:ascii="Times New Roman" w:hAnsi="Times New Roman" w:cs="Times New Roman"/>
                <w:sz w:val="24"/>
                <w:szCs w:val="24"/>
              </w:rPr>
            </w:pPr>
            <w:r>
              <w:rPr>
                <w:rFonts w:ascii="Times New Roman" w:hAnsi="Times New Roman" w:cs="Times New Roman"/>
                <w:sz w:val="24"/>
                <w:szCs w:val="24"/>
              </w:rPr>
              <w:t>3</w:t>
            </w:r>
          </w:p>
        </w:tc>
        <w:tc>
          <w:tcPr>
            <w:tcW w:w="1129" w:type="dxa"/>
          </w:tcPr>
          <w:p w:rsidR="00327503" w:rsidRDefault="00327503" w:rsidP="002E3F52">
            <w:pPr>
              <w:rPr>
                <w:rFonts w:ascii="Times New Roman" w:hAnsi="Times New Roman" w:cs="Times New Roman"/>
                <w:sz w:val="24"/>
                <w:szCs w:val="24"/>
              </w:rPr>
            </w:pPr>
            <w:r>
              <w:rPr>
                <w:rFonts w:ascii="Times New Roman" w:hAnsi="Times New Roman" w:cs="Times New Roman"/>
                <w:sz w:val="24"/>
                <w:szCs w:val="24"/>
              </w:rPr>
              <w:t>Second</w:t>
            </w:r>
          </w:p>
        </w:tc>
        <w:tc>
          <w:tcPr>
            <w:tcW w:w="1262" w:type="dxa"/>
          </w:tcPr>
          <w:p w:rsidR="00327503" w:rsidRDefault="00327503" w:rsidP="002E3F52">
            <w:pPr>
              <w:rPr>
                <w:rFonts w:ascii="Times New Roman" w:hAnsi="Times New Roman" w:cs="Times New Roman"/>
                <w:sz w:val="24"/>
                <w:szCs w:val="24"/>
              </w:rPr>
            </w:pPr>
            <w:r>
              <w:rPr>
                <w:rFonts w:ascii="Times New Roman" w:hAnsi="Times New Roman" w:cs="Times New Roman"/>
                <w:sz w:val="24"/>
                <w:szCs w:val="24"/>
              </w:rPr>
              <w:t>Amorphous Silicon</w:t>
            </w:r>
          </w:p>
        </w:tc>
        <w:tc>
          <w:tcPr>
            <w:tcW w:w="1224" w:type="dxa"/>
          </w:tcPr>
          <w:p w:rsidR="00327503" w:rsidRDefault="00327503" w:rsidP="002E3F52">
            <w:pPr>
              <w:rPr>
                <w:rFonts w:ascii="Times New Roman" w:hAnsi="Times New Roman" w:cs="Times New Roman"/>
                <w:sz w:val="24"/>
                <w:szCs w:val="24"/>
              </w:rPr>
            </w:pPr>
            <w:r>
              <w:rPr>
                <w:rFonts w:ascii="Times New Roman" w:hAnsi="Times New Roman" w:cs="Times New Roman"/>
                <w:sz w:val="24"/>
                <w:szCs w:val="24"/>
              </w:rPr>
              <w:t>14.0±0.4</w:t>
            </w:r>
          </w:p>
        </w:tc>
      </w:tr>
      <w:tr w:rsidR="00B36E8A" w:rsidTr="00D01106">
        <w:trPr>
          <w:jc w:val="center"/>
        </w:trPr>
        <w:tc>
          <w:tcPr>
            <w:tcW w:w="633" w:type="dxa"/>
          </w:tcPr>
          <w:p w:rsidR="00327503" w:rsidRDefault="00327503" w:rsidP="005D2783">
            <w:pPr>
              <w:jc w:val="center"/>
              <w:rPr>
                <w:rFonts w:ascii="Times New Roman" w:hAnsi="Times New Roman" w:cs="Times New Roman"/>
                <w:sz w:val="24"/>
                <w:szCs w:val="24"/>
              </w:rPr>
            </w:pPr>
            <w:r>
              <w:rPr>
                <w:rFonts w:ascii="Times New Roman" w:hAnsi="Times New Roman" w:cs="Times New Roman"/>
                <w:sz w:val="24"/>
                <w:szCs w:val="24"/>
              </w:rPr>
              <w:t>4</w:t>
            </w:r>
          </w:p>
        </w:tc>
        <w:tc>
          <w:tcPr>
            <w:tcW w:w="1129" w:type="dxa"/>
          </w:tcPr>
          <w:p w:rsidR="00327503" w:rsidRDefault="00327503" w:rsidP="002E3F52">
            <w:pPr>
              <w:rPr>
                <w:rFonts w:ascii="Times New Roman" w:hAnsi="Times New Roman" w:cs="Times New Roman"/>
                <w:sz w:val="24"/>
                <w:szCs w:val="24"/>
              </w:rPr>
            </w:pPr>
            <w:r>
              <w:rPr>
                <w:rFonts w:ascii="Times New Roman" w:hAnsi="Times New Roman" w:cs="Times New Roman"/>
                <w:sz w:val="24"/>
                <w:szCs w:val="24"/>
              </w:rPr>
              <w:t>Second</w:t>
            </w:r>
          </w:p>
        </w:tc>
        <w:tc>
          <w:tcPr>
            <w:tcW w:w="1262" w:type="dxa"/>
          </w:tcPr>
          <w:p w:rsidR="00327503" w:rsidRDefault="00327503" w:rsidP="002E3F52">
            <w:pPr>
              <w:rPr>
                <w:rFonts w:ascii="Times New Roman" w:hAnsi="Times New Roman" w:cs="Times New Roman"/>
                <w:sz w:val="24"/>
                <w:szCs w:val="24"/>
              </w:rPr>
            </w:pPr>
            <w:r>
              <w:rPr>
                <w:rFonts w:ascii="Times New Roman" w:hAnsi="Times New Roman" w:cs="Times New Roman"/>
                <w:sz w:val="24"/>
                <w:szCs w:val="24"/>
              </w:rPr>
              <w:t>Micro Crystalline Silicon</w:t>
            </w:r>
          </w:p>
        </w:tc>
        <w:tc>
          <w:tcPr>
            <w:tcW w:w="1224" w:type="dxa"/>
          </w:tcPr>
          <w:p w:rsidR="00327503" w:rsidRDefault="00327503" w:rsidP="002E3F52">
            <w:pPr>
              <w:rPr>
                <w:rFonts w:ascii="Times New Roman" w:hAnsi="Times New Roman" w:cs="Times New Roman"/>
                <w:sz w:val="24"/>
                <w:szCs w:val="24"/>
              </w:rPr>
            </w:pPr>
            <w:r>
              <w:rPr>
                <w:rFonts w:ascii="Times New Roman" w:hAnsi="Times New Roman" w:cs="Times New Roman"/>
                <w:sz w:val="24"/>
                <w:szCs w:val="24"/>
              </w:rPr>
              <w:t>11.9±0.3</w:t>
            </w:r>
          </w:p>
        </w:tc>
      </w:tr>
      <w:tr w:rsidR="00B36E8A" w:rsidTr="00D01106">
        <w:trPr>
          <w:jc w:val="center"/>
        </w:trPr>
        <w:tc>
          <w:tcPr>
            <w:tcW w:w="633" w:type="dxa"/>
          </w:tcPr>
          <w:p w:rsidR="00327503" w:rsidRDefault="005D2783" w:rsidP="005D2783">
            <w:pPr>
              <w:jc w:val="center"/>
              <w:rPr>
                <w:rFonts w:ascii="Times New Roman" w:hAnsi="Times New Roman" w:cs="Times New Roman"/>
                <w:sz w:val="24"/>
                <w:szCs w:val="24"/>
              </w:rPr>
            </w:pPr>
            <w:r>
              <w:rPr>
                <w:rFonts w:ascii="Times New Roman" w:hAnsi="Times New Roman" w:cs="Times New Roman"/>
                <w:sz w:val="24"/>
                <w:szCs w:val="24"/>
              </w:rPr>
              <w:t>5</w:t>
            </w:r>
          </w:p>
        </w:tc>
        <w:tc>
          <w:tcPr>
            <w:tcW w:w="1129" w:type="dxa"/>
          </w:tcPr>
          <w:p w:rsidR="00327503" w:rsidRDefault="005D2783" w:rsidP="002E3F52">
            <w:pPr>
              <w:rPr>
                <w:rFonts w:ascii="Times New Roman" w:hAnsi="Times New Roman" w:cs="Times New Roman"/>
                <w:sz w:val="24"/>
                <w:szCs w:val="24"/>
              </w:rPr>
            </w:pPr>
            <w:r>
              <w:rPr>
                <w:rFonts w:ascii="Times New Roman" w:hAnsi="Times New Roman" w:cs="Times New Roman"/>
                <w:sz w:val="24"/>
                <w:szCs w:val="24"/>
              </w:rPr>
              <w:t>Third</w:t>
            </w:r>
          </w:p>
        </w:tc>
        <w:tc>
          <w:tcPr>
            <w:tcW w:w="1262" w:type="dxa"/>
          </w:tcPr>
          <w:p w:rsidR="00327503" w:rsidRDefault="005D2783" w:rsidP="002E3F52">
            <w:pPr>
              <w:rPr>
                <w:rFonts w:ascii="Times New Roman" w:hAnsi="Times New Roman" w:cs="Times New Roman"/>
                <w:sz w:val="24"/>
                <w:szCs w:val="24"/>
              </w:rPr>
            </w:pPr>
            <w:r>
              <w:rPr>
                <w:rFonts w:ascii="Times New Roman" w:hAnsi="Times New Roman" w:cs="Times New Roman"/>
                <w:sz w:val="24"/>
                <w:szCs w:val="24"/>
              </w:rPr>
              <w:t>Dye Sensitized cell</w:t>
            </w:r>
          </w:p>
        </w:tc>
        <w:tc>
          <w:tcPr>
            <w:tcW w:w="1224" w:type="dxa"/>
          </w:tcPr>
          <w:p w:rsidR="00327503" w:rsidRDefault="005D2783" w:rsidP="002E3F52">
            <w:pPr>
              <w:rPr>
                <w:rFonts w:ascii="Times New Roman" w:hAnsi="Times New Roman" w:cs="Times New Roman"/>
                <w:sz w:val="24"/>
                <w:szCs w:val="24"/>
              </w:rPr>
            </w:pPr>
            <w:r>
              <w:rPr>
                <w:rFonts w:ascii="Times New Roman" w:hAnsi="Times New Roman" w:cs="Times New Roman"/>
                <w:sz w:val="24"/>
                <w:szCs w:val="24"/>
              </w:rPr>
              <w:t>11.9±0.4</w:t>
            </w:r>
          </w:p>
        </w:tc>
      </w:tr>
      <w:tr w:rsidR="00B36E8A" w:rsidTr="00D01106">
        <w:trPr>
          <w:jc w:val="center"/>
        </w:trPr>
        <w:tc>
          <w:tcPr>
            <w:tcW w:w="633" w:type="dxa"/>
          </w:tcPr>
          <w:p w:rsidR="00327503" w:rsidRDefault="005D2783" w:rsidP="005D2783">
            <w:pPr>
              <w:jc w:val="center"/>
              <w:rPr>
                <w:rFonts w:ascii="Times New Roman" w:hAnsi="Times New Roman" w:cs="Times New Roman"/>
                <w:sz w:val="24"/>
                <w:szCs w:val="24"/>
              </w:rPr>
            </w:pPr>
            <w:r>
              <w:rPr>
                <w:rFonts w:ascii="Times New Roman" w:hAnsi="Times New Roman" w:cs="Times New Roman"/>
                <w:sz w:val="24"/>
                <w:szCs w:val="24"/>
              </w:rPr>
              <w:t>6</w:t>
            </w:r>
          </w:p>
        </w:tc>
        <w:tc>
          <w:tcPr>
            <w:tcW w:w="1129" w:type="dxa"/>
          </w:tcPr>
          <w:p w:rsidR="00327503" w:rsidRDefault="005D2783" w:rsidP="002E3F52">
            <w:pPr>
              <w:rPr>
                <w:rFonts w:ascii="Times New Roman" w:hAnsi="Times New Roman" w:cs="Times New Roman"/>
                <w:sz w:val="24"/>
                <w:szCs w:val="24"/>
              </w:rPr>
            </w:pPr>
            <w:r>
              <w:rPr>
                <w:rFonts w:ascii="Times New Roman" w:hAnsi="Times New Roman" w:cs="Times New Roman"/>
                <w:sz w:val="24"/>
                <w:szCs w:val="24"/>
              </w:rPr>
              <w:t>Third</w:t>
            </w:r>
          </w:p>
        </w:tc>
        <w:tc>
          <w:tcPr>
            <w:tcW w:w="1262" w:type="dxa"/>
          </w:tcPr>
          <w:p w:rsidR="00327503" w:rsidRDefault="005D2783" w:rsidP="002E3F52">
            <w:pPr>
              <w:rPr>
                <w:rFonts w:ascii="Times New Roman" w:hAnsi="Times New Roman" w:cs="Times New Roman"/>
                <w:sz w:val="24"/>
                <w:szCs w:val="24"/>
              </w:rPr>
            </w:pPr>
            <w:r>
              <w:rPr>
                <w:rFonts w:ascii="Times New Roman" w:hAnsi="Times New Roman" w:cs="Times New Roman"/>
                <w:sz w:val="24"/>
                <w:szCs w:val="24"/>
              </w:rPr>
              <w:t>Organic (Thin Film)</w:t>
            </w:r>
          </w:p>
        </w:tc>
        <w:tc>
          <w:tcPr>
            <w:tcW w:w="1224" w:type="dxa"/>
          </w:tcPr>
          <w:p w:rsidR="00327503" w:rsidRDefault="005D2783" w:rsidP="002E3F52">
            <w:pPr>
              <w:rPr>
                <w:rFonts w:ascii="Times New Roman" w:hAnsi="Times New Roman" w:cs="Times New Roman"/>
                <w:sz w:val="24"/>
                <w:szCs w:val="24"/>
              </w:rPr>
            </w:pPr>
            <w:r>
              <w:rPr>
                <w:rFonts w:ascii="Times New Roman" w:hAnsi="Times New Roman" w:cs="Times New Roman"/>
                <w:sz w:val="24"/>
                <w:szCs w:val="24"/>
              </w:rPr>
              <w:t>11.2±0.3</w:t>
            </w:r>
          </w:p>
        </w:tc>
      </w:tr>
      <w:tr w:rsidR="00B36E8A" w:rsidTr="00D01106">
        <w:trPr>
          <w:jc w:val="center"/>
        </w:trPr>
        <w:tc>
          <w:tcPr>
            <w:tcW w:w="633" w:type="dxa"/>
          </w:tcPr>
          <w:p w:rsidR="00327503" w:rsidRDefault="005D2783" w:rsidP="005D2783">
            <w:pPr>
              <w:jc w:val="center"/>
              <w:rPr>
                <w:rFonts w:ascii="Times New Roman" w:hAnsi="Times New Roman" w:cs="Times New Roman"/>
                <w:sz w:val="24"/>
                <w:szCs w:val="24"/>
              </w:rPr>
            </w:pPr>
            <w:r>
              <w:rPr>
                <w:rFonts w:ascii="Times New Roman" w:hAnsi="Times New Roman" w:cs="Times New Roman"/>
                <w:sz w:val="24"/>
                <w:szCs w:val="24"/>
              </w:rPr>
              <w:t>7</w:t>
            </w:r>
          </w:p>
        </w:tc>
        <w:tc>
          <w:tcPr>
            <w:tcW w:w="1129" w:type="dxa"/>
          </w:tcPr>
          <w:p w:rsidR="00327503" w:rsidRDefault="005D2783" w:rsidP="002E3F52">
            <w:pPr>
              <w:rPr>
                <w:rFonts w:ascii="Times New Roman" w:hAnsi="Times New Roman" w:cs="Times New Roman"/>
                <w:sz w:val="24"/>
                <w:szCs w:val="24"/>
              </w:rPr>
            </w:pPr>
            <w:r>
              <w:rPr>
                <w:rFonts w:ascii="Times New Roman" w:hAnsi="Times New Roman" w:cs="Times New Roman"/>
                <w:sz w:val="24"/>
                <w:szCs w:val="24"/>
              </w:rPr>
              <w:t>Third</w:t>
            </w:r>
          </w:p>
        </w:tc>
        <w:tc>
          <w:tcPr>
            <w:tcW w:w="1262" w:type="dxa"/>
          </w:tcPr>
          <w:p w:rsidR="00327503" w:rsidRDefault="005D2783" w:rsidP="002E3F52">
            <w:pPr>
              <w:rPr>
                <w:rFonts w:ascii="Times New Roman" w:hAnsi="Times New Roman" w:cs="Times New Roman"/>
                <w:sz w:val="24"/>
                <w:szCs w:val="24"/>
              </w:rPr>
            </w:pPr>
            <w:r>
              <w:rPr>
                <w:rFonts w:ascii="Times New Roman" w:hAnsi="Times New Roman" w:cs="Times New Roman"/>
                <w:sz w:val="24"/>
                <w:szCs w:val="24"/>
              </w:rPr>
              <w:t>Perovskit (Thin Film)</w:t>
            </w:r>
          </w:p>
        </w:tc>
        <w:tc>
          <w:tcPr>
            <w:tcW w:w="1224" w:type="dxa"/>
          </w:tcPr>
          <w:p w:rsidR="00327503" w:rsidRDefault="005D2783" w:rsidP="002E3F52">
            <w:pPr>
              <w:rPr>
                <w:rFonts w:ascii="Times New Roman" w:hAnsi="Times New Roman" w:cs="Times New Roman"/>
                <w:sz w:val="24"/>
                <w:szCs w:val="24"/>
              </w:rPr>
            </w:pPr>
            <w:r>
              <w:rPr>
                <w:rFonts w:ascii="Times New Roman" w:hAnsi="Times New Roman" w:cs="Times New Roman"/>
                <w:sz w:val="24"/>
                <w:szCs w:val="24"/>
              </w:rPr>
              <w:t>22.7±0.3</w:t>
            </w:r>
          </w:p>
        </w:tc>
      </w:tr>
      <w:tr w:rsidR="00B36E8A" w:rsidTr="00D01106">
        <w:trPr>
          <w:jc w:val="center"/>
        </w:trPr>
        <w:tc>
          <w:tcPr>
            <w:tcW w:w="633" w:type="dxa"/>
          </w:tcPr>
          <w:p w:rsidR="00327503" w:rsidRDefault="005D2783" w:rsidP="005D2783">
            <w:pPr>
              <w:jc w:val="center"/>
              <w:rPr>
                <w:rFonts w:ascii="Times New Roman" w:hAnsi="Times New Roman" w:cs="Times New Roman"/>
                <w:sz w:val="24"/>
                <w:szCs w:val="24"/>
              </w:rPr>
            </w:pPr>
            <w:r>
              <w:rPr>
                <w:rFonts w:ascii="Times New Roman" w:hAnsi="Times New Roman" w:cs="Times New Roman"/>
                <w:sz w:val="24"/>
                <w:szCs w:val="24"/>
              </w:rPr>
              <w:t>8</w:t>
            </w:r>
          </w:p>
        </w:tc>
        <w:tc>
          <w:tcPr>
            <w:tcW w:w="1129" w:type="dxa"/>
          </w:tcPr>
          <w:p w:rsidR="00327503" w:rsidRDefault="005D2783" w:rsidP="002E3F52">
            <w:pPr>
              <w:rPr>
                <w:rFonts w:ascii="Times New Roman" w:hAnsi="Times New Roman" w:cs="Times New Roman"/>
                <w:sz w:val="24"/>
                <w:szCs w:val="24"/>
              </w:rPr>
            </w:pPr>
            <w:r>
              <w:rPr>
                <w:rFonts w:ascii="Times New Roman" w:hAnsi="Times New Roman" w:cs="Times New Roman"/>
                <w:sz w:val="24"/>
                <w:szCs w:val="24"/>
              </w:rPr>
              <w:t>Third</w:t>
            </w:r>
          </w:p>
        </w:tc>
        <w:tc>
          <w:tcPr>
            <w:tcW w:w="1262" w:type="dxa"/>
          </w:tcPr>
          <w:p w:rsidR="00327503" w:rsidRDefault="005D2783" w:rsidP="002E3F52">
            <w:pPr>
              <w:rPr>
                <w:rFonts w:ascii="Times New Roman" w:hAnsi="Times New Roman" w:cs="Times New Roman"/>
                <w:sz w:val="24"/>
                <w:szCs w:val="24"/>
              </w:rPr>
            </w:pPr>
            <w:r>
              <w:rPr>
                <w:rFonts w:ascii="Times New Roman" w:hAnsi="Times New Roman" w:cs="Times New Roman"/>
                <w:sz w:val="24"/>
                <w:szCs w:val="24"/>
              </w:rPr>
              <w:t>Quantum Dot Sensitized</w:t>
            </w:r>
          </w:p>
        </w:tc>
        <w:tc>
          <w:tcPr>
            <w:tcW w:w="1224" w:type="dxa"/>
          </w:tcPr>
          <w:p w:rsidR="00327503" w:rsidRDefault="005D2783" w:rsidP="002E3F52">
            <w:pPr>
              <w:rPr>
                <w:rFonts w:ascii="Times New Roman" w:hAnsi="Times New Roman" w:cs="Times New Roman"/>
                <w:sz w:val="24"/>
                <w:szCs w:val="24"/>
              </w:rPr>
            </w:pPr>
            <w:r>
              <w:rPr>
                <w:rFonts w:ascii="Times New Roman" w:hAnsi="Times New Roman" w:cs="Times New Roman"/>
                <w:sz w:val="24"/>
                <w:szCs w:val="24"/>
              </w:rPr>
              <w:t>22.7±0.3</w:t>
            </w:r>
          </w:p>
        </w:tc>
      </w:tr>
      <w:tr w:rsidR="00B36E8A" w:rsidTr="00D01106">
        <w:trPr>
          <w:jc w:val="center"/>
        </w:trPr>
        <w:tc>
          <w:tcPr>
            <w:tcW w:w="633" w:type="dxa"/>
          </w:tcPr>
          <w:p w:rsidR="00B36E8A" w:rsidRDefault="00B36E8A" w:rsidP="005D2783">
            <w:pPr>
              <w:jc w:val="center"/>
              <w:rPr>
                <w:rFonts w:ascii="Times New Roman" w:hAnsi="Times New Roman" w:cs="Times New Roman"/>
                <w:sz w:val="24"/>
                <w:szCs w:val="24"/>
              </w:rPr>
            </w:pPr>
            <w:r>
              <w:rPr>
                <w:rFonts w:ascii="Times New Roman" w:hAnsi="Times New Roman" w:cs="Times New Roman"/>
                <w:sz w:val="24"/>
                <w:szCs w:val="24"/>
              </w:rPr>
              <w:t>9</w:t>
            </w:r>
          </w:p>
        </w:tc>
        <w:tc>
          <w:tcPr>
            <w:tcW w:w="1129" w:type="dxa"/>
          </w:tcPr>
          <w:p w:rsidR="00B36E8A" w:rsidRDefault="00B36E8A" w:rsidP="002E3F52">
            <w:pPr>
              <w:rPr>
                <w:rFonts w:ascii="Times New Roman" w:hAnsi="Times New Roman" w:cs="Times New Roman"/>
                <w:sz w:val="24"/>
                <w:szCs w:val="24"/>
              </w:rPr>
            </w:pPr>
            <w:r>
              <w:rPr>
                <w:rFonts w:ascii="Times New Roman" w:hAnsi="Times New Roman" w:cs="Times New Roman"/>
                <w:sz w:val="24"/>
                <w:szCs w:val="24"/>
              </w:rPr>
              <w:t>Fourth*</w:t>
            </w:r>
          </w:p>
        </w:tc>
        <w:tc>
          <w:tcPr>
            <w:tcW w:w="1262" w:type="dxa"/>
          </w:tcPr>
          <w:p w:rsidR="00B36E8A" w:rsidRDefault="00B36E8A" w:rsidP="002E3F52">
            <w:pPr>
              <w:rPr>
                <w:rFonts w:ascii="Times New Roman" w:hAnsi="Times New Roman" w:cs="Times New Roman"/>
                <w:sz w:val="24"/>
                <w:szCs w:val="24"/>
              </w:rPr>
            </w:pPr>
            <w:r>
              <w:rPr>
                <w:rFonts w:ascii="Times New Roman" w:hAnsi="Times New Roman" w:cs="Times New Roman"/>
                <w:sz w:val="24"/>
                <w:szCs w:val="24"/>
              </w:rPr>
              <w:t>Nanoparticles/ Quantum Dot</w:t>
            </w:r>
          </w:p>
        </w:tc>
        <w:tc>
          <w:tcPr>
            <w:tcW w:w="1224" w:type="dxa"/>
          </w:tcPr>
          <w:p w:rsidR="00B36E8A" w:rsidRDefault="00B36E8A" w:rsidP="002E3F52">
            <w:pPr>
              <w:rPr>
                <w:rFonts w:ascii="Times New Roman" w:hAnsi="Times New Roman" w:cs="Times New Roman"/>
                <w:sz w:val="24"/>
                <w:szCs w:val="24"/>
              </w:rPr>
            </w:pPr>
            <w:r>
              <w:rPr>
                <w:rFonts w:ascii="Times New Roman" w:hAnsi="Times New Roman" w:cs="Times New Roman"/>
                <w:sz w:val="24"/>
                <w:szCs w:val="24"/>
              </w:rPr>
              <w:t>8-10±0.5</w:t>
            </w:r>
          </w:p>
        </w:tc>
      </w:tr>
    </w:tbl>
    <w:p w:rsidR="0098266D" w:rsidRDefault="0098266D" w:rsidP="0098266D">
      <w:pPr>
        <w:rPr>
          <w:rFonts w:ascii="Times New Roman" w:hAnsi="Times New Roman" w:cs="Times New Roman"/>
          <w:sz w:val="24"/>
          <w:szCs w:val="24"/>
        </w:rPr>
      </w:pPr>
    </w:p>
    <w:p w:rsidR="00F0384A" w:rsidRDefault="00A022B8" w:rsidP="007455C9">
      <w:pPr>
        <w:jc w:val="both"/>
        <w:rPr>
          <w:rFonts w:ascii="Times New Roman" w:hAnsi="Times New Roman" w:cs="Times New Roman"/>
          <w:sz w:val="24"/>
          <w:szCs w:val="24"/>
        </w:rPr>
      </w:pPr>
      <w:r w:rsidRPr="00365A30">
        <w:rPr>
          <w:rFonts w:ascii="Times New Roman" w:hAnsi="Times New Roman" w:cs="Times New Roman"/>
          <w:sz w:val="24"/>
          <w:szCs w:val="24"/>
        </w:rPr>
        <w:t>Therefore, the materials whi</w:t>
      </w:r>
      <w:r w:rsidR="00F0384A" w:rsidRPr="00365A30">
        <w:rPr>
          <w:rFonts w:ascii="Times New Roman" w:hAnsi="Times New Roman" w:cs="Times New Roman"/>
          <w:sz w:val="24"/>
          <w:szCs w:val="24"/>
        </w:rPr>
        <w:t>ch will be used for solar</w:t>
      </w:r>
      <w:r w:rsidRPr="00365A30">
        <w:rPr>
          <w:rFonts w:ascii="Times New Roman" w:hAnsi="Times New Roman" w:cs="Times New Roman"/>
          <w:sz w:val="24"/>
          <w:szCs w:val="24"/>
        </w:rPr>
        <w:t xml:space="preserve"> paint is a critical factor towards the enhancement of efficiency. Each material has its own attractive features.  However, the selection of each material associates with the availability of raw materials and adequate manufacturing process.</w:t>
      </w:r>
      <w:r w:rsidR="00365A30" w:rsidRPr="00365A30">
        <w:rPr>
          <w:rFonts w:ascii="Times New Roman" w:hAnsi="Times New Roman" w:cs="Times New Roman"/>
          <w:sz w:val="24"/>
          <w:szCs w:val="24"/>
        </w:rPr>
        <w:t xml:space="preserve"> </w:t>
      </w:r>
      <w:r w:rsidR="00F0384A" w:rsidRPr="00365A30">
        <w:rPr>
          <w:rFonts w:ascii="Times New Roman" w:hAnsi="Times New Roman" w:cs="Times New Roman"/>
          <w:sz w:val="24"/>
          <w:szCs w:val="24"/>
        </w:rPr>
        <w:t xml:space="preserve">Most </w:t>
      </w:r>
      <w:r w:rsidR="00F0384A" w:rsidRPr="00365A30">
        <w:rPr>
          <w:rFonts w:ascii="Times New Roman" w:hAnsi="Times New Roman" w:cs="Times New Roman"/>
          <w:sz w:val="24"/>
          <w:szCs w:val="24"/>
        </w:rPr>
        <w:lastRenderedPageBreak/>
        <w:t>photovoltaic paints are developed using second- and third-generation solar cell materials. Among the various technologies, tandem solar cells integrated with quantum dot-sensitized solar cells (QDSSCs) are particularly attractive because their band gap can be tuned by controlling the size of the quantum dots. This tunable band-gap property allows for better absorption of different wavelengths of sunlight and can enhance overall device performance.</w:t>
      </w:r>
      <w:r w:rsidR="00365A30" w:rsidRPr="00365A30">
        <w:rPr>
          <w:rFonts w:ascii="Times New Roman" w:hAnsi="Times New Roman" w:cs="Times New Roman"/>
          <w:sz w:val="24"/>
          <w:szCs w:val="24"/>
        </w:rPr>
        <w:t xml:space="preserve"> </w:t>
      </w:r>
      <w:r w:rsidR="00F0384A" w:rsidRPr="00365A30">
        <w:rPr>
          <w:rFonts w:ascii="Times New Roman" w:hAnsi="Times New Roman" w:cs="Times New Roman"/>
          <w:sz w:val="24"/>
          <w:szCs w:val="24"/>
        </w:rPr>
        <w:t>In contrast, conventional bulk materials such as copper indium gallium selenide (CIGS) and cadmium telluride (CdTe) possess fixed band-gap energies that are determined by their intrinsic material composition.</w:t>
      </w:r>
    </w:p>
    <w:p w:rsidR="00365A30" w:rsidRPr="0098266D" w:rsidRDefault="0098266D" w:rsidP="00365A30">
      <w:pPr>
        <w:jc w:val="both"/>
        <w:rPr>
          <w:rFonts w:ascii="Times New Roman" w:hAnsi="Times New Roman" w:cs="Times New Roman"/>
          <w:sz w:val="24"/>
          <w:szCs w:val="24"/>
        </w:rPr>
      </w:pPr>
      <w:r w:rsidRPr="0098266D">
        <w:rPr>
          <w:rFonts w:ascii="Times New Roman" w:hAnsi="Times New Roman" w:cs="Times New Roman"/>
          <w:sz w:val="24"/>
          <w:szCs w:val="24"/>
        </w:rPr>
        <w:t>A combination of quantum dot with perovskite likewise upgrades the charge carrier extraction in collecting layer of Quantum dot solar powered cell. Solar cell additionally give the adaptability of conveying high accuse transporters of the capacity to permit electrons to travel all the more longer distance a</w:t>
      </w:r>
      <w:r>
        <w:rPr>
          <w:rFonts w:ascii="Times New Roman" w:hAnsi="Times New Roman" w:cs="Times New Roman"/>
          <w:sz w:val="24"/>
          <w:szCs w:val="24"/>
        </w:rPr>
        <w:t>bsent a lot of loss of energy.</w:t>
      </w:r>
      <w:r w:rsidR="00365A30">
        <w:rPr>
          <w:rFonts w:ascii="Times New Roman" w:hAnsi="Times New Roman" w:cs="Times New Roman"/>
          <w:sz w:val="24"/>
          <w:szCs w:val="24"/>
        </w:rPr>
        <w:t xml:space="preserve"> </w:t>
      </w:r>
      <w:r w:rsidR="00365A30" w:rsidRPr="0098266D">
        <w:rPr>
          <w:rFonts w:ascii="Times New Roman" w:hAnsi="Times New Roman" w:cs="Times New Roman"/>
          <w:sz w:val="24"/>
          <w:szCs w:val="24"/>
        </w:rPr>
        <w:t xml:space="preserve">A gathering of Organic solar cell likewise offers a lot less expensive and less complex photovoltaic with an impulse of activity solidness in high temperature climate. What's more, a material comprised of Copper zinc tin sulphide (CZTS) likewise satisfies the material prerequisite for arrangement processable photovoltaic paints yet it utilizes Selenium, being a moderately uncommon component, which is not used properly. </w:t>
      </w:r>
    </w:p>
    <w:p w:rsidR="005F2471" w:rsidRDefault="00365A30" w:rsidP="0098266D">
      <w:pPr>
        <w:jc w:val="both"/>
        <w:rPr>
          <w:rFonts w:ascii="Times New Roman" w:hAnsi="Times New Roman" w:cs="Times New Roman"/>
          <w:sz w:val="24"/>
          <w:szCs w:val="24"/>
        </w:rPr>
      </w:pPr>
      <w:r w:rsidRPr="0098266D">
        <w:rPr>
          <w:rFonts w:ascii="Times New Roman" w:hAnsi="Times New Roman" w:cs="Times New Roman"/>
          <w:sz w:val="24"/>
          <w:szCs w:val="24"/>
        </w:rPr>
        <w:t xml:space="preserve">In any case, it can possibly give another leap forward in the productivity of slim film paints by conquering the restriction. The materials for photovoltaic paint could be </w:t>
      </w:r>
      <w:r w:rsidRPr="0098266D">
        <w:rPr>
          <w:rFonts w:ascii="Times New Roman" w:hAnsi="Times New Roman" w:cs="Times New Roman"/>
          <w:sz w:val="24"/>
          <w:szCs w:val="24"/>
        </w:rPr>
        <w:lastRenderedPageBreak/>
        <w:t>QDSSC and perovskite, which offers special properties in comparison with different materials, and are appropriate to be researched to build the technology of increase of efficiency of solar paints.</w:t>
      </w:r>
    </w:p>
    <w:p w:rsidR="0098266D" w:rsidRDefault="003D50E0" w:rsidP="0098266D">
      <w:pPr>
        <w:jc w:val="both"/>
        <w:rPr>
          <w:rFonts w:ascii="Times New Roman" w:hAnsi="Times New Roman" w:cs="Times New Roman"/>
          <w:sz w:val="24"/>
          <w:szCs w:val="24"/>
        </w:rPr>
      </w:pPr>
      <w:r>
        <w:rPr>
          <w:rFonts w:ascii="Times New Roman" w:hAnsi="Times New Roman" w:cs="Times New Roman"/>
          <w:sz w:val="24"/>
          <w:szCs w:val="24"/>
        </w:rPr>
        <w:t>Table 2. Material Requirement for the solar paint(photovoltaic paint</w:t>
      </w:r>
    </w:p>
    <w:tbl>
      <w:tblPr>
        <w:tblW w:w="0" w:type="auto"/>
        <w:tblInd w:w="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03"/>
        <w:gridCol w:w="1548"/>
        <w:gridCol w:w="1802"/>
      </w:tblGrid>
      <w:tr w:rsidR="00B41EBC" w:rsidTr="003D44F1">
        <w:trPr>
          <w:trHeight w:val="332"/>
        </w:trPr>
        <w:tc>
          <w:tcPr>
            <w:tcW w:w="703" w:type="dxa"/>
          </w:tcPr>
          <w:p w:rsidR="00B41EBC" w:rsidRDefault="00B41EBC" w:rsidP="00B41E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S.No</w:t>
            </w:r>
          </w:p>
        </w:tc>
        <w:tc>
          <w:tcPr>
            <w:tcW w:w="2972" w:type="dxa"/>
          </w:tcPr>
          <w:p w:rsidR="00B41EBC" w:rsidRDefault="00B41EBC" w:rsidP="00B41E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Materials</w:t>
            </w:r>
          </w:p>
        </w:tc>
        <w:tc>
          <w:tcPr>
            <w:tcW w:w="4320" w:type="dxa"/>
          </w:tcPr>
          <w:p w:rsidR="00B41EBC" w:rsidRDefault="00B41EBC" w:rsidP="00B41E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Materials satisfying the requirement</w:t>
            </w:r>
          </w:p>
        </w:tc>
      </w:tr>
      <w:tr w:rsidR="00B41EBC" w:rsidTr="003D44F1">
        <w:trPr>
          <w:trHeight w:val="350"/>
        </w:trPr>
        <w:tc>
          <w:tcPr>
            <w:tcW w:w="703" w:type="dxa"/>
          </w:tcPr>
          <w:p w:rsidR="00B41EBC" w:rsidRDefault="00B41EBC" w:rsidP="00B41E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2972" w:type="dxa"/>
          </w:tcPr>
          <w:p w:rsidR="00B41EBC" w:rsidRDefault="00B41EBC" w:rsidP="00B41E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Abundant materials</w:t>
            </w:r>
          </w:p>
        </w:tc>
        <w:tc>
          <w:tcPr>
            <w:tcW w:w="4320" w:type="dxa"/>
          </w:tcPr>
          <w:p w:rsidR="00B41EBC" w:rsidRDefault="00B41EBC" w:rsidP="00B41EBC">
            <w:pPr>
              <w:spacing w:after="0" w:line="240" w:lineRule="auto"/>
              <w:jc w:val="both"/>
              <w:rPr>
                <w:rFonts w:ascii="Times New Roman" w:hAnsi="Times New Roman" w:cs="Times New Roman"/>
                <w:sz w:val="24"/>
                <w:szCs w:val="24"/>
              </w:rPr>
            </w:pPr>
            <w:r w:rsidRPr="00B41EBC">
              <w:rPr>
                <w:rFonts w:ascii="Times New Roman" w:hAnsi="Times New Roman" w:cs="Times New Roman"/>
                <w:sz w:val="24"/>
                <w:szCs w:val="24"/>
              </w:rPr>
              <w:t>Copper zinc tin sulphide</w:t>
            </w:r>
            <w:r w:rsidR="00F20395">
              <w:rPr>
                <w:rFonts w:ascii="Times New Roman" w:hAnsi="Times New Roman" w:cs="Times New Roman"/>
                <w:sz w:val="24"/>
                <w:szCs w:val="24"/>
              </w:rPr>
              <w:t xml:space="preserve"> (CZTS)</w:t>
            </w:r>
            <w:r>
              <w:rPr>
                <w:rFonts w:ascii="Times New Roman" w:hAnsi="Times New Roman" w:cs="Times New Roman"/>
                <w:sz w:val="24"/>
                <w:szCs w:val="24"/>
              </w:rPr>
              <w:t>, Perovskit</w:t>
            </w:r>
          </w:p>
        </w:tc>
      </w:tr>
      <w:tr w:rsidR="00B41EBC" w:rsidTr="003D44F1">
        <w:trPr>
          <w:trHeight w:val="278"/>
        </w:trPr>
        <w:tc>
          <w:tcPr>
            <w:tcW w:w="703" w:type="dxa"/>
          </w:tcPr>
          <w:p w:rsidR="00B41EBC" w:rsidRDefault="00B41EBC" w:rsidP="00B41E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2972" w:type="dxa"/>
          </w:tcPr>
          <w:p w:rsidR="00B41EBC" w:rsidRDefault="00B41EBC" w:rsidP="00B41E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Low toxic materials</w:t>
            </w:r>
          </w:p>
        </w:tc>
        <w:tc>
          <w:tcPr>
            <w:tcW w:w="4320" w:type="dxa"/>
          </w:tcPr>
          <w:p w:rsidR="00B41EBC" w:rsidRDefault="00B41EBC" w:rsidP="00B41EBC">
            <w:pPr>
              <w:spacing w:after="0" w:line="240" w:lineRule="auto"/>
              <w:jc w:val="both"/>
              <w:rPr>
                <w:rFonts w:ascii="Times New Roman" w:hAnsi="Times New Roman" w:cs="Times New Roman"/>
                <w:sz w:val="24"/>
                <w:szCs w:val="24"/>
              </w:rPr>
            </w:pPr>
            <w:r w:rsidRPr="00B41EBC">
              <w:rPr>
                <w:rFonts w:ascii="Times New Roman" w:hAnsi="Times New Roman" w:cs="Times New Roman"/>
                <w:sz w:val="24"/>
                <w:szCs w:val="24"/>
              </w:rPr>
              <w:t>Copper zinc tin sulphide</w:t>
            </w:r>
            <w:r>
              <w:rPr>
                <w:rFonts w:ascii="Times New Roman" w:hAnsi="Times New Roman" w:cs="Times New Roman"/>
                <w:sz w:val="24"/>
                <w:szCs w:val="24"/>
              </w:rPr>
              <w:t>, Dye sensitized QD</w:t>
            </w:r>
          </w:p>
        </w:tc>
      </w:tr>
      <w:tr w:rsidR="00B41EBC" w:rsidTr="003D44F1">
        <w:trPr>
          <w:trHeight w:val="602"/>
        </w:trPr>
        <w:tc>
          <w:tcPr>
            <w:tcW w:w="703" w:type="dxa"/>
          </w:tcPr>
          <w:p w:rsidR="00B41EBC" w:rsidRDefault="00F20395" w:rsidP="00B41E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p>
        </w:tc>
        <w:tc>
          <w:tcPr>
            <w:tcW w:w="2972" w:type="dxa"/>
          </w:tcPr>
          <w:p w:rsidR="00B41EBC" w:rsidRDefault="00B41EBC" w:rsidP="00B41E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High Temperature Materials</w:t>
            </w:r>
          </w:p>
        </w:tc>
        <w:tc>
          <w:tcPr>
            <w:tcW w:w="4320" w:type="dxa"/>
          </w:tcPr>
          <w:p w:rsidR="00F20395" w:rsidRPr="00F20395" w:rsidRDefault="00F20395" w:rsidP="00F20395">
            <w:pPr>
              <w:pStyle w:val="Default"/>
              <w:jc w:val="both"/>
            </w:pPr>
            <w:r w:rsidRPr="00F20395">
              <w:t>Copper indium gallium diselenide</w:t>
            </w:r>
            <w:r>
              <w:t xml:space="preserve"> (CIGS)</w:t>
            </w:r>
          </w:p>
          <w:p w:rsidR="00B41EBC" w:rsidRPr="00F20395" w:rsidRDefault="00F20395" w:rsidP="00F20395">
            <w:pPr>
              <w:pStyle w:val="Default"/>
              <w:jc w:val="both"/>
              <w:rPr>
                <w:sz w:val="20"/>
                <w:szCs w:val="20"/>
              </w:rPr>
            </w:pPr>
            <w:r w:rsidRPr="00F20395">
              <w:t>Cadmium telluride</w:t>
            </w:r>
            <w:r>
              <w:t>(CdTe)</w:t>
            </w:r>
            <w:r w:rsidRPr="00F20395">
              <w:t xml:space="preserve">  , Dye sensitized, Perovskit</w:t>
            </w:r>
          </w:p>
        </w:tc>
      </w:tr>
      <w:tr w:rsidR="00B41EBC" w:rsidTr="003D44F1">
        <w:trPr>
          <w:trHeight w:val="285"/>
        </w:trPr>
        <w:tc>
          <w:tcPr>
            <w:tcW w:w="703" w:type="dxa"/>
          </w:tcPr>
          <w:p w:rsidR="00B41EBC" w:rsidRDefault="003D50E0" w:rsidP="00B41E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p>
        </w:tc>
        <w:tc>
          <w:tcPr>
            <w:tcW w:w="2972" w:type="dxa"/>
          </w:tcPr>
          <w:p w:rsidR="00B41EBC" w:rsidRDefault="00F20395" w:rsidP="00B41E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Solution processable</w:t>
            </w:r>
          </w:p>
        </w:tc>
        <w:tc>
          <w:tcPr>
            <w:tcW w:w="4320" w:type="dxa"/>
          </w:tcPr>
          <w:p w:rsidR="00B41EBC" w:rsidRDefault="00D50C61" w:rsidP="00B41E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CIGS, CdTe, CZTS, QD, Dye sensitized</w:t>
            </w:r>
            <w:r w:rsidR="005E799C">
              <w:rPr>
                <w:rFonts w:ascii="Times New Roman" w:hAnsi="Times New Roman" w:cs="Times New Roman"/>
                <w:sz w:val="24"/>
                <w:szCs w:val="24"/>
              </w:rPr>
              <w:t>, QD</w:t>
            </w:r>
          </w:p>
        </w:tc>
      </w:tr>
      <w:tr w:rsidR="00B41EBC" w:rsidTr="003D44F1">
        <w:trPr>
          <w:trHeight w:val="255"/>
        </w:trPr>
        <w:tc>
          <w:tcPr>
            <w:tcW w:w="703" w:type="dxa"/>
          </w:tcPr>
          <w:p w:rsidR="00B41EBC" w:rsidRDefault="003D50E0" w:rsidP="00B41E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p>
        </w:tc>
        <w:tc>
          <w:tcPr>
            <w:tcW w:w="2972" w:type="dxa"/>
          </w:tcPr>
          <w:p w:rsidR="00B41EBC" w:rsidRDefault="005E799C" w:rsidP="00B41E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Suitable bandgap </w:t>
            </w:r>
          </w:p>
        </w:tc>
        <w:tc>
          <w:tcPr>
            <w:tcW w:w="4320" w:type="dxa"/>
          </w:tcPr>
          <w:p w:rsidR="00B41EBC" w:rsidRDefault="005E799C" w:rsidP="00B41E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CIGS, CdTe, CZTS, QD, Perovskit</w:t>
            </w:r>
          </w:p>
        </w:tc>
      </w:tr>
      <w:tr w:rsidR="00B41EBC" w:rsidTr="003D44F1">
        <w:trPr>
          <w:trHeight w:val="247"/>
        </w:trPr>
        <w:tc>
          <w:tcPr>
            <w:tcW w:w="703" w:type="dxa"/>
          </w:tcPr>
          <w:p w:rsidR="00B41EBC" w:rsidRDefault="003D50E0" w:rsidP="00B41E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w:t>
            </w:r>
          </w:p>
        </w:tc>
        <w:tc>
          <w:tcPr>
            <w:tcW w:w="2972" w:type="dxa"/>
          </w:tcPr>
          <w:p w:rsidR="00B41EBC" w:rsidRDefault="005E799C" w:rsidP="00B41E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Bulk hetrojunction</w:t>
            </w:r>
          </w:p>
        </w:tc>
        <w:tc>
          <w:tcPr>
            <w:tcW w:w="4320" w:type="dxa"/>
          </w:tcPr>
          <w:p w:rsidR="00B41EBC" w:rsidRDefault="005E799C" w:rsidP="00B41E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Organic materials </w:t>
            </w:r>
          </w:p>
        </w:tc>
      </w:tr>
      <w:tr w:rsidR="00B41EBC" w:rsidTr="003D44F1">
        <w:trPr>
          <w:trHeight w:val="255"/>
        </w:trPr>
        <w:tc>
          <w:tcPr>
            <w:tcW w:w="703" w:type="dxa"/>
          </w:tcPr>
          <w:p w:rsidR="00B41EBC" w:rsidRDefault="003D50E0" w:rsidP="00B41E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w:t>
            </w:r>
          </w:p>
        </w:tc>
        <w:tc>
          <w:tcPr>
            <w:tcW w:w="2972" w:type="dxa"/>
          </w:tcPr>
          <w:p w:rsidR="00B41EBC" w:rsidRDefault="005E799C" w:rsidP="00B41E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Low coast synthesis</w:t>
            </w:r>
          </w:p>
        </w:tc>
        <w:tc>
          <w:tcPr>
            <w:tcW w:w="4320" w:type="dxa"/>
          </w:tcPr>
          <w:p w:rsidR="00B41EBC" w:rsidRDefault="005E799C" w:rsidP="00B41E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CIGS, CdTe, CZTS, QD, Dye sensitized</w:t>
            </w:r>
          </w:p>
        </w:tc>
      </w:tr>
      <w:tr w:rsidR="00B41EBC" w:rsidTr="003D44F1">
        <w:trPr>
          <w:trHeight w:val="247"/>
        </w:trPr>
        <w:tc>
          <w:tcPr>
            <w:tcW w:w="703" w:type="dxa"/>
          </w:tcPr>
          <w:p w:rsidR="00B41EBC" w:rsidRDefault="003D50E0" w:rsidP="00B41E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8</w:t>
            </w:r>
          </w:p>
        </w:tc>
        <w:tc>
          <w:tcPr>
            <w:tcW w:w="2972" w:type="dxa"/>
          </w:tcPr>
          <w:p w:rsidR="00B41EBC" w:rsidRDefault="003D50E0" w:rsidP="00B41E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Roll  to roll</w:t>
            </w:r>
          </w:p>
        </w:tc>
        <w:tc>
          <w:tcPr>
            <w:tcW w:w="4320" w:type="dxa"/>
          </w:tcPr>
          <w:p w:rsidR="00B41EBC" w:rsidRDefault="003D50E0" w:rsidP="00B41E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Perovskit, Dye sensitized, CIGS, CdTe</w:t>
            </w:r>
          </w:p>
        </w:tc>
      </w:tr>
      <w:tr w:rsidR="005E799C" w:rsidTr="003D44F1">
        <w:trPr>
          <w:trHeight w:val="247"/>
        </w:trPr>
        <w:tc>
          <w:tcPr>
            <w:tcW w:w="703" w:type="dxa"/>
          </w:tcPr>
          <w:p w:rsidR="005E799C" w:rsidRDefault="003D50E0" w:rsidP="00B41E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9</w:t>
            </w:r>
          </w:p>
        </w:tc>
        <w:tc>
          <w:tcPr>
            <w:tcW w:w="2972" w:type="dxa"/>
          </w:tcPr>
          <w:p w:rsidR="005E799C" w:rsidRDefault="003D50E0" w:rsidP="003D50E0">
            <w:pPr>
              <w:spacing w:after="0" w:line="240" w:lineRule="auto"/>
              <w:rPr>
                <w:rFonts w:ascii="Times New Roman" w:hAnsi="Times New Roman" w:cs="Times New Roman"/>
                <w:sz w:val="24"/>
                <w:szCs w:val="24"/>
              </w:rPr>
            </w:pPr>
            <w:r>
              <w:rPr>
                <w:rFonts w:ascii="Times New Roman" w:hAnsi="Times New Roman" w:cs="Times New Roman"/>
                <w:sz w:val="24"/>
                <w:szCs w:val="24"/>
              </w:rPr>
              <w:t>Mechanical stability</w:t>
            </w:r>
          </w:p>
        </w:tc>
        <w:tc>
          <w:tcPr>
            <w:tcW w:w="4320" w:type="dxa"/>
          </w:tcPr>
          <w:p w:rsidR="005E799C" w:rsidRDefault="003D50E0" w:rsidP="00B41E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Organic materials, Perovskit</w:t>
            </w:r>
          </w:p>
        </w:tc>
      </w:tr>
    </w:tbl>
    <w:p w:rsidR="00A022B8" w:rsidRDefault="00A022B8" w:rsidP="0098266D">
      <w:pPr>
        <w:jc w:val="both"/>
        <w:rPr>
          <w:rFonts w:ascii="Times New Roman" w:hAnsi="Times New Roman" w:cs="Times New Roman"/>
          <w:sz w:val="24"/>
          <w:szCs w:val="24"/>
        </w:rPr>
      </w:pPr>
    </w:p>
    <w:p w:rsidR="00B56168" w:rsidRPr="00D748E9" w:rsidRDefault="00D748E9" w:rsidP="00D748E9">
      <w:pPr>
        <w:pStyle w:val="ListParagraph"/>
        <w:numPr>
          <w:ilvl w:val="0"/>
          <w:numId w:val="2"/>
        </w:numPr>
        <w:jc w:val="center"/>
        <w:rPr>
          <w:rFonts w:ascii="Times New Roman" w:hAnsi="Times New Roman" w:cs="Times New Roman"/>
          <w:sz w:val="24"/>
          <w:szCs w:val="24"/>
        </w:rPr>
      </w:pPr>
      <w:r w:rsidRPr="00D748E9">
        <w:rPr>
          <w:rFonts w:ascii="Times New Roman" w:hAnsi="Times New Roman" w:cs="Times New Roman"/>
          <w:b/>
          <w:sz w:val="24"/>
          <w:szCs w:val="24"/>
        </w:rPr>
        <w:lastRenderedPageBreak/>
        <w:t>ENVIRONMENT AND ECOFRIENDLY BENEFITS</w:t>
      </w:r>
    </w:p>
    <w:p w:rsidR="00B56168" w:rsidRPr="00B56168" w:rsidRDefault="00B56168" w:rsidP="00B56168">
      <w:pPr>
        <w:jc w:val="both"/>
        <w:rPr>
          <w:rFonts w:ascii="Times New Roman" w:hAnsi="Times New Roman" w:cs="Times New Roman"/>
          <w:sz w:val="24"/>
          <w:szCs w:val="24"/>
        </w:rPr>
      </w:pPr>
      <w:r w:rsidRPr="00B56168">
        <w:rPr>
          <w:rFonts w:ascii="Times New Roman" w:hAnsi="Times New Roman" w:cs="Times New Roman"/>
          <w:sz w:val="24"/>
          <w:szCs w:val="24"/>
        </w:rPr>
        <w:t xml:space="preserve">Photovoltaic paint is pollution free and makes no ozone depleting substances be radiated after utilized. The organic cells are coated from water onto recyclable plastic sheets, for example, PET and along these are totally harmless to the ecosystem. Non conventional clean power is available each day of the year. </w:t>
      </w:r>
      <w:r w:rsidR="00A022B8">
        <w:rPr>
          <w:rFonts w:ascii="Times New Roman" w:hAnsi="Times New Roman" w:cs="Times New Roman"/>
          <w:sz w:val="24"/>
          <w:szCs w:val="24"/>
        </w:rPr>
        <w:t xml:space="preserve"> </w:t>
      </w:r>
      <w:r w:rsidRPr="00B56168">
        <w:rPr>
          <w:rFonts w:ascii="Times New Roman" w:hAnsi="Times New Roman" w:cs="Times New Roman"/>
          <w:sz w:val="24"/>
          <w:szCs w:val="24"/>
        </w:rPr>
        <w:t>Organic solar cells will use the same standard inverter technology used by conventional solar cells to connect the electricity grid network. Also have ability to live grid free if all power generated provides enough for the home / building</w:t>
      </w:r>
      <w:r w:rsidR="00A6233D">
        <w:rPr>
          <w:rFonts w:ascii="Times New Roman" w:hAnsi="Times New Roman" w:cs="Times New Roman"/>
          <w:sz w:val="24"/>
          <w:szCs w:val="24"/>
        </w:rPr>
        <w:t xml:space="preserve">. </w:t>
      </w:r>
      <w:r w:rsidRPr="00B56168">
        <w:rPr>
          <w:rFonts w:ascii="Times New Roman" w:hAnsi="Times New Roman" w:cs="Times New Roman"/>
          <w:sz w:val="24"/>
          <w:szCs w:val="24"/>
        </w:rPr>
        <w:t xml:space="preserve">Efficiency will be high with improving of technology, so the same material that is available </w:t>
      </w:r>
      <w:r w:rsidR="00A6233D" w:rsidRPr="00B56168">
        <w:rPr>
          <w:rFonts w:ascii="Times New Roman" w:hAnsi="Times New Roman" w:cs="Times New Roman"/>
          <w:sz w:val="24"/>
          <w:szCs w:val="24"/>
        </w:rPr>
        <w:t>today will</w:t>
      </w:r>
      <w:r w:rsidRPr="00B56168">
        <w:rPr>
          <w:rFonts w:ascii="Times New Roman" w:hAnsi="Times New Roman" w:cs="Times New Roman"/>
          <w:sz w:val="24"/>
          <w:szCs w:val="24"/>
        </w:rPr>
        <w:t xml:space="preserve"> become more efficient </w:t>
      </w:r>
      <w:r w:rsidR="00A022B8" w:rsidRPr="00B56168">
        <w:rPr>
          <w:rFonts w:ascii="Times New Roman" w:hAnsi="Times New Roman" w:cs="Times New Roman"/>
          <w:sz w:val="24"/>
          <w:szCs w:val="24"/>
        </w:rPr>
        <w:t xml:space="preserve">tomorrow. </w:t>
      </w:r>
      <w:r w:rsidRPr="00B56168">
        <w:rPr>
          <w:rFonts w:ascii="Times New Roman" w:hAnsi="Times New Roman" w:cs="Times New Roman"/>
          <w:sz w:val="24"/>
          <w:szCs w:val="24"/>
        </w:rPr>
        <w:t xml:space="preserve">Aesthetics are further developing making the solar paint more adaptable contrasted with more established and so forth. It can be printed at high speeds across enormous regions utilizing roll-to-roll processing strategies thus creating the tantalizing vision of coating every roof and other suitable building surface with photovoltaic materials at a very low cost. </w:t>
      </w:r>
    </w:p>
    <w:p w:rsidR="003D44F1" w:rsidRDefault="00B56168" w:rsidP="00B56168">
      <w:pPr>
        <w:jc w:val="both"/>
        <w:rPr>
          <w:rFonts w:ascii="Times New Roman" w:hAnsi="Times New Roman" w:cs="Times New Roman"/>
          <w:sz w:val="24"/>
          <w:szCs w:val="24"/>
        </w:rPr>
      </w:pPr>
      <w:r w:rsidRPr="00B56168">
        <w:rPr>
          <w:rFonts w:ascii="Times New Roman" w:hAnsi="Times New Roman" w:cs="Times New Roman"/>
          <w:sz w:val="24"/>
          <w:szCs w:val="24"/>
        </w:rPr>
        <w:t xml:space="preserve">These solar paints will initially be put onto plastic sheets that can be replaced on the roof of a house. In the longer term, it may be possible to directly paint a roof or surface of the building. </w:t>
      </w:r>
      <w:r w:rsidR="00A022B8">
        <w:rPr>
          <w:rFonts w:ascii="Times New Roman" w:hAnsi="Times New Roman" w:cs="Times New Roman"/>
          <w:sz w:val="24"/>
          <w:szCs w:val="24"/>
        </w:rPr>
        <w:t xml:space="preserve"> </w:t>
      </w:r>
      <w:r w:rsidRPr="00B56168">
        <w:rPr>
          <w:rFonts w:ascii="Times New Roman" w:hAnsi="Times New Roman" w:cs="Times New Roman"/>
          <w:sz w:val="24"/>
          <w:szCs w:val="24"/>
        </w:rPr>
        <w:t>It consists of a newly developed compound that works as like silica gel, which is used in sachets to absorb moisture and keep food, medicines and electronics fresh and dry.</w:t>
      </w:r>
    </w:p>
    <w:p w:rsidR="00800F8E" w:rsidRPr="00D748E9" w:rsidRDefault="00D748E9" w:rsidP="00D748E9">
      <w:pPr>
        <w:pStyle w:val="ListParagraph"/>
        <w:numPr>
          <w:ilvl w:val="0"/>
          <w:numId w:val="2"/>
        </w:numPr>
        <w:jc w:val="center"/>
        <w:rPr>
          <w:rFonts w:ascii="Times New Roman" w:hAnsi="Times New Roman" w:cs="Times New Roman"/>
          <w:b/>
          <w:sz w:val="24"/>
          <w:szCs w:val="24"/>
        </w:rPr>
      </w:pPr>
      <w:r>
        <w:rPr>
          <w:rFonts w:ascii="Times New Roman" w:hAnsi="Times New Roman" w:cs="Times New Roman"/>
          <w:b/>
          <w:sz w:val="24"/>
          <w:szCs w:val="24"/>
        </w:rPr>
        <w:t xml:space="preserve"> </w:t>
      </w:r>
      <w:r w:rsidRPr="00D748E9">
        <w:rPr>
          <w:rFonts w:ascii="Times New Roman" w:hAnsi="Times New Roman" w:cs="Times New Roman"/>
          <w:b/>
          <w:sz w:val="24"/>
          <w:szCs w:val="24"/>
        </w:rPr>
        <w:t>CONCLUSION</w:t>
      </w:r>
    </w:p>
    <w:p w:rsidR="002529B0" w:rsidRDefault="002529B0" w:rsidP="002529B0">
      <w:pPr>
        <w:jc w:val="both"/>
        <w:rPr>
          <w:rFonts w:ascii="Times New Roman" w:hAnsi="Times New Roman" w:cs="Times New Roman"/>
          <w:sz w:val="24"/>
          <w:szCs w:val="24"/>
        </w:rPr>
      </w:pPr>
      <w:r w:rsidRPr="002529B0">
        <w:rPr>
          <w:rFonts w:ascii="Times New Roman" w:hAnsi="Times New Roman" w:cs="Times New Roman"/>
          <w:sz w:val="24"/>
          <w:szCs w:val="24"/>
        </w:rPr>
        <w:lastRenderedPageBreak/>
        <w:t xml:space="preserve">Thin film has given an approach to change over the idea of solar paint technology into the real world. In this paper, a brief study report on different advantages and disadvantages with respect to efficiency is discussed. </w:t>
      </w:r>
      <w:r w:rsidR="00A6233D">
        <w:rPr>
          <w:rFonts w:ascii="Times New Roman" w:hAnsi="Times New Roman" w:cs="Times New Roman"/>
          <w:sz w:val="24"/>
          <w:szCs w:val="24"/>
        </w:rPr>
        <w:t xml:space="preserve"> </w:t>
      </w:r>
      <w:r w:rsidRPr="002529B0">
        <w:rPr>
          <w:rFonts w:ascii="Times New Roman" w:hAnsi="Times New Roman" w:cs="Times New Roman"/>
          <w:sz w:val="24"/>
          <w:szCs w:val="24"/>
        </w:rPr>
        <w:t xml:space="preserve">The choice of material and deposition technique plays a important role in the development of efficient photovoltaic paint. </w:t>
      </w:r>
      <w:r w:rsidR="00A6233D">
        <w:rPr>
          <w:rFonts w:ascii="Times New Roman" w:hAnsi="Times New Roman" w:cs="Times New Roman"/>
          <w:sz w:val="24"/>
          <w:szCs w:val="24"/>
        </w:rPr>
        <w:t xml:space="preserve"> </w:t>
      </w:r>
      <w:r w:rsidRPr="002529B0">
        <w:rPr>
          <w:rFonts w:ascii="Times New Roman" w:hAnsi="Times New Roman" w:cs="Times New Roman"/>
          <w:sz w:val="24"/>
          <w:szCs w:val="24"/>
        </w:rPr>
        <w:t xml:space="preserve">Quantum dots and Pervoskite based thin film solar paints can provide a way to improve the efficiency. The new advancement of water-based NPOPV (nanoparticulate natural photovoltaic) coatings addresses a change in perspective in the improvement of minimal expense OPV (organic photovoltaic) devices. </w:t>
      </w:r>
      <w:r w:rsidR="00A6233D">
        <w:rPr>
          <w:rFonts w:ascii="Times New Roman" w:hAnsi="Times New Roman" w:cs="Times New Roman"/>
          <w:sz w:val="24"/>
          <w:szCs w:val="24"/>
        </w:rPr>
        <w:t xml:space="preserve"> </w:t>
      </w:r>
      <w:r w:rsidRPr="002529B0">
        <w:rPr>
          <w:rFonts w:ascii="Times New Roman" w:hAnsi="Times New Roman" w:cs="Times New Roman"/>
          <w:sz w:val="24"/>
          <w:szCs w:val="24"/>
        </w:rPr>
        <w:t>The future viewpoint for these materials is incredibly promising, with device efficiencies having increased from 0.004% to 4% in less than five years Similarly, spin coating deposition technique seems to be more suitable for future studies for increasing performance efficiency.</w:t>
      </w:r>
    </w:p>
    <w:p w:rsidR="001B4587" w:rsidRPr="00D748E9" w:rsidRDefault="00D748E9" w:rsidP="0048425A">
      <w:pPr>
        <w:pStyle w:val="ListParagraph"/>
        <w:ind w:left="1080"/>
        <w:jc w:val="center"/>
        <w:rPr>
          <w:rFonts w:ascii="Times New Roman" w:hAnsi="Times New Roman" w:cs="Times New Roman"/>
          <w:b/>
          <w:sz w:val="24"/>
          <w:szCs w:val="24"/>
        </w:rPr>
      </w:pPr>
      <w:r w:rsidRPr="00D748E9">
        <w:rPr>
          <w:rFonts w:ascii="Times New Roman" w:hAnsi="Times New Roman" w:cs="Times New Roman"/>
          <w:b/>
          <w:sz w:val="24"/>
          <w:szCs w:val="24"/>
        </w:rPr>
        <w:t>ACKNOWLEDGMENTS</w:t>
      </w:r>
    </w:p>
    <w:p w:rsidR="002529B0" w:rsidRDefault="001B4587" w:rsidP="001B4587">
      <w:pPr>
        <w:jc w:val="both"/>
        <w:rPr>
          <w:rFonts w:ascii="Times New Roman" w:hAnsi="Times New Roman" w:cs="Times New Roman"/>
          <w:sz w:val="24"/>
          <w:szCs w:val="24"/>
        </w:rPr>
      </w:pPr>
      <w:r w:rsidRPr="001B4587">
        <w:rPr>
          <w:rFonts w:ascii="Times New Roman" w:hAnsi="Times New Roman" w:cs="Times New Roman"/>
          <w:sz w:val="24"/>
          <w:szCs w:val="24"/>
        </w:rPr>
        <w:t xml:space="preserve">I would </w:t>
      </w:r>
      <w:r>
        <w:rPr>
          <w:rFonts w:ascii="Times New Roman" w:hAnsi="Times New Roman" w:cs="Times New Roman"/>
          <w:sz w:val="24"/>
          <w:szCs w:val="24"/>
        </w:rPr>
        <w:t xml:space="preserve">like to thank to Prof. Bharat Raj Singh director general Technical, School of Management Sciences Lucknow </w:t>
      </w:r>
      <w:r w:rsidRPr="001B4587">
        <w:rPr>
          <w:rFonts w:ascii="Times New Roman" w:hAnsi="Times New Roman" w:cs="Times New Roman"/>
          <w:sz w:val="24"/>
          <w:szCs w:val="24"/>
        </w:rPr>
        <w:t>for his support and guidance during</w:t>
      </w:r>
      <w:r>
        <w:rPr>
          <w:rFonts w:ascii="Times New Roman" w:hAnsi="Times New Roman" w:cs="Times New Roman"/>
          <w:sz w:val="24"/>
          <w:szCs w:val="24"/>
        </w:rPr>
        <w:t xml:space="preserve"> </w:t>
      </w:r>
      <w:r w:rsidRPr="001B4587">
        <w:rPr>
          <w:rFonts w:ascii="Times New Roman" w:hAnsi="Times New Roman" w:cs="Times New Roman"/>
          <w:sz w:val="24"/>
          <w:szCs w:val="24"/>
        </w:rPr>
        <w:t>the development of this paper. It helped me</w:t>
      </w:r>
      <w:r>
        <w:rPr>
          <w:rFonts w:ascii="Times New Roman" w:hAnsi="Times New Roman" w:cs="Times New Roman"/>
          <w:sz w:val="24"/>
          <w:szCs w:val="24"/>
        </w:rPr>
        <w:t xml:space="preserve"> </w:t>
      </w:r>
      <w:r w:rsidRPr="001B4587">
        <w:rPr>
          <w:rFonts w:ascii="Times New Roman" w:hAnsi="Times New Roman" w:cs="Times New Roman"/>
          <w:sz w:val="24"/>
          <w:szCs w:val="24"/>
        </w:rPr>
        <w:t>explore my passion for science and research.</w:t>
      </w:r>
    </w:p>
    <w:p w:rsidR="00522F02" w:rsidRPr="00A022B8" w:rsidRDefault="002529B0" w:rsidP="00522F02">
      <w:pPr>
        <w:rPr>
          <w:rFonts w:ascii="Times New Roman" w:hAnsi="Times New Roman" w:cs="Times New Roman"/>
          <w:b/>
          <w:sz w:val="24"/>
          <w:szCs w:val="24"/>
        </w:rPr>
      </w:pPr>
      <w:r w:rsidRPr="002529B0">
        <w:rPr>
          <w:rFonts w:ascii="Times New Roman" w:hAnsi="Times New Roman" w:cs="Times New Roman"/>
          <w:b/>
          <w:sz w:val="24"/>
          <w:szCs w:val="24"/>
        </w:rPr>
        <w:t xml:space="preserve">Reference </w:t>
      </w:r>
    </w:p>
    <w:p w:rsidR="00160283" w:rsidRPr="00A022B8" w:rsidRDefault="00522F02" w:rsidP="00160283">
      <w:pPr>
        <w:pStyle w:val="ListParagraph"/>
        <w:numPr>
          <w:ilvl w:val="0"/>
          <w:numId w:val="1"/>
        </w:numPr>
        <w:jc w:val="both"/>
        <w:rPr>
          <w:rFonts w:ascii="Times New Roman" w:hAnsi="Times New Roman" w:cs="Times New Roman"/>
          <w:sz w:val="24"/>
          <w:szCs w:val="24"/>
        </w:rPr>
      </w:pPr>
      <w:r w:rsidRPr="00A022B8">
        <w:rPr>
          <w:rFonts w:ascii="Times New Roman" w:hAnsi="Times New Roman" w:cs="Times New Roman"/>
          <w:sz w:val="24"/>
          <w:szCs w:val="24"/>
        </w:rPr>
        <w:t>J. L.</w:t>
      </w:r>
      <w:r w:rsidR="00910AB0">
        <w:rPr>
          <w:rFonts w:ascii="Times New Roman" w:hAnsi="Times New Roman" w:cs="Times New Roman"/>
          <w:sz w:val="24"/>
          <w:szCs w:val="24"/>
        </w:rPr>
        <w:t xml:space="preserve"> Holechek, </w:t>
      </w:r>
      <w:r w:rsidRPr="00A022B8">
        <w:rPr>
          <w:rFonts w:ascii="Times New Roman" w:hAnsi="Times New Roman" w:cs="Times New Roman"/>
          <w:sz w:val="24"/>
          <w:szCs w:val="24"/>
        </w:rPr>
        <w:t>H. M. E.</w:t>
      </w:r>
      <w:r w:rsidR="00910AB0">
        <w:rPr>
          <w:rFonts w:ascii="Times New Roman" w:hAnsi="Times New Roman" w:cs="Times New Roman"/>
          <w:sz w:val="24"/>
          <w:szCs w:val="24"/>
        </w:rPr>
        <w:t xml:space="preserve"> Geli</w:t>
      </w:r>
      <w:r w:rsidRPr="00A022B8">
        <w:rPr>
          <w:rFonts w:ascii="Times New Roman" w:hAnsi="Times New Roman" w:cs="Times New Roman"/>
          <w:sz w:val="24"/>
          <w:szCs w:val="24"/>
        </w:rPr>
        <w:t>, M. N.</w:t>
      </w:r>
      <w:r w:rsidR="00910AB0">
        <w:rPr>
          <w:rFonts w:ascii="Times New Roman" w:hAnsi="Times New Roman" w:cs="Times New Roman"/>
          <w:sz w:val="24"/>
          <w:szCs w:val="24"/>
        </w:rPr>
        <w:t xml:space="preserve"> Sawalhah</w:t>
      </w:r>
      <w:r w:rsidRPr="00A022B8">
        <w:rPr>
          <w:rFonts w:ascii="Times New Roman" w:hAnsi="Times New Roman" w:cs="Times New Roman"/>
          <w:sz w:val="24"/>
          <w:szCs w:val="24"/>
        </w:rPr>
        <w:t>, &amp; R.</w:t>
      </w:r>
      <w:r w:rsidR="00910AB0">
        <w:rPr>
          <w:rFonts w:ascii="Times New Roman" w:hAnsi="Times New Roman" w:cs="Times New Roman"/>
          <w:sz w:val="24"/>
          <w:szCs w:val="24"/>
        </w:rPr>
        <w:t xml:space="preserve"> </w:t>
      </w:r>
      <w:r w:rsidR="00910AB0" w:rsidRPr="00A022B8">
        <w:rPr>
          <w:rFonts w:ascii="Times New Roman" w:hAnsi="Times New Roman" w:cs="Times New Roman"/>
          <w:sz w:val="24"/>
          <w:szCs w:val="24"/>
        </w:rPr>
        <w:t>Valdez,</w:t>
      </w:r>
      <w:r w:rsidRPr="00A022B8">
        <w:rPr>
          <w:rFonts w:ascii="Times New Roman" w:hAnsi="Times New Roman" w:cs="Times New Roman"/>
          <w:sz w:val="24"/>
          <w:szCs w:val="24"/>
        </w:rPr>
        <w:t xml:space="preserve"> </w:t>
      </w:r>
      <w:r w:rsidR="00910AB0">
        <w:rPr>
          <w:rFonts w:ascii="Times New Roman" w:hAnsi="Times New Roman" w:cs="Times New Roman"/>
          <w:sz w:val="24"/>
          <w:szCs w:val="24"/>
        </w:rPr>
        <w:t>“</w:t>
      </w:r>
      <w:r w:rsidRPr="00A022B8">
        <w:rPr>
          <w:rFonts w:ascii="Times New Roman" w:hAnsi="Times New Roman" w:cs="Times New Roman"/>
          <w:sz w:val="24"/>
          <w:szCs w:val="24"/>
        </w:rPr>
        <w:t>A Global Assessment: Can Renewable Energy Replace Fossil Fuels by 2050</w:t>
      </w:r>
      <w:r w:rsidR="00910AB0">
        <w:rPr>
          <w:rFonts w:ascii="Times New Roman" w:hAnsi="Times New Roman" w:cs="Times New Roman"/>
          <w:sz w:val="24"/>
          <w:szCs w:val="24"/>
        </w:rPr>
        <w:t>”</w:t>
      </w:r>
      <w:r w:rsidRPr="00A022B8">
        <w:rPr>
          <w:rFonts w:ascii="Times New Roman" w:hAnsi="Times New Roman" w:cs="Times New Roman"/>
          <w:sz w:val="24"/>
          <w:szCs w:val="24"/>
        </w:rPr>
        <w:t>. Sustainability (Switzerland),</w:t>
      </w:r>
      <w:r w:rsidR="00910AB0">
        <w:rPr>
          <w:rFonts w:ascii="Times New Roman" w:hAnsi="Times New Roman" w:cs="Times New Roman"/>
          <w:sz w:val="24"/>
          <w:szCs w:val="24"/>
        </w:rPr>
        <w:t xml:space="preserve"> 2022, </w:t>
      </w:r>
      <w:r w:rsidR="00910AB0" w:rsidRPr="00A022B8">
        <w:rPr>
          <w:rFonts w:ascii="Times New Roman" w:hAnsi="Times New Roman" w:cs="Times New Roman"/>
          <w:sz w:val="24"/>
          <w:szCs w:val="24"/>
        </w:rPr>
        <w:t>14</w:t>
      </w:r>
      <w:r w:rsidRPr="00A022B8">
        <w:rPr>
          <w:rFonts w:ascii="Times New Roman" w:hAnsi="Times New Roman" w:cs="Times New Roman"/>
          <w:sz w:val="24"/>
          <w:szCs w:val="24"/>
        </w:rPr>
        <w:t xml:space="preserve"> (8), </w:t>
      </w:r>
      <w:r w:rsidR="00910AB0">
        <w:rPr>
          <w:rFonts w:ascii="Times New Roman" w:hAnsi="Times New Roman" w:cs="Times New Roman"/>
          <w:sz w:val="24"/>
          <w:szCs w:val="24"/>
        </w:rPr>
        <w:t xml:space="preserve">pp </w:t>
      </w:r>
      <w:r w:rsidRPr="00A022B8">
        <w:rPr>
          <w:rFonts w:ascii="Times New Roman" w:hAnsi="Times New Roman" w:cs="Times New Roman"/>
          <w:sz w:val="24"/>
          <w:szCs w:val="24"/>
        </w:rPr>
        <w:t>1–22.</w:t>
      </w:r>
    </w:p>
    <w:p w:rsidR="005A2626" w:rsidRPr="00A022B8" w:rsidRDefault="00160283" w:rsidP="005A2626">
      <w:pPr>
        <w:pStyle w:val="ListParagraph"/>
        <w:numPr>
          <w:ilvl w:val="0"/>
          <w:numId w:val="1"/>
        </w:numPr>
        <w:jc w:val="both"/>
        <w:rPr>
          <w:rFonts w:ascii="Times New Roman" w:hAnsi="Times New Roman" w:cs="Times New Roman"/>
          <w:sz w:val="24"/>
          <w:szCs w:val="24"/>
        </w:rPr>
      </w:pPr>
      <w:r w:rsidRPr="00A022B8">
        <w:rPr>
          <w:rFonts w:ascii="Times New Roman" w:hAnsi="Times New Roman" w:cs="Times New Roman"/>
          <w:sz w:val="24"/>
          <w:szCs w:val="24"/>
        </w:rPr>
        <w:lastRenderedPageBreak/>
        <w:t xml:space="preserve">United Nations. </w:t>
      </w:r>
      <w:r w:rsidR="0093601E">
        <w:rPr>
          <w:rFonts w:ascii="Times New Roman" w:hAnsi="Times New Roman" w:cs="Times New Roman"/>
          <w:sz w:val="24"/>
          <w:szCs w:val="24"/>
        </w:rPr>
        <w:t>“</w:t>
      </w:r>
      <w:r w:rsidRPr="00A022B8">
        <w:rPr>
          <w:rFonts w:ascii="Times New Roman" w:hAnsi="Times New Roman" w:cs="Times New Roman"/>
          <w:sz w:val="24"/>
          <w:szCs w:val="24"/>
        </w:rPr>
        <w:t xml:space="preserve">United Nations Climate </w:t>
      </w:r>
      <w:r w:rsidR="0093601E">
        <w:rPr>
          <w:rFonts w:ascii="Times New Roman" w:hAnsi="Times New Roman" w:cs="Times New Roman"/>
          <w:sz w:val="24"/>
          <w:szCs w:val="24"/>
        </w:rPr>
        <w:t>Action”, 2022.</w:t>
      </w:r>
    </w:p>
    <w:p w:rsidR="006065D6" w:rsidRPr="00A022B8" w:rsidRDefault="005A2626" w:rsidP="006065D6">
      <w:pPr>
        <w:pStyle w:val="ListParagraph"/>
        <w:numPr>
          <w:ilvl w:val="0"/>
          <w:numId w:val="1"/>
        </w:numPr>
        <w:jc w:val="both"/>
        <w:rPr>
          <w:rFonts w:ascii="Times New Roman" w:hAnsi="Times New Roman" w:cs="Times New Roman"/>
          <w:sz w:val="24"/>
          <w:szCs w:val="24"/>
        </w:rPr>
      </w:pPr>
      <w:r w:rsidRPr="00A022B8">
        <w:rPr>
          <w:rFonts w:ascii="Times New Roman" w:hAnsi="Times New Roman" w:cs="Times New Roman"/>
          <w:sz w:val="24"/>
          <w:szCs w:val="24"/>
        </w:rPr>
        <w:t>A</w:t>
      </w:r>
      <w:r w:rsidR="00910AB0">
        <w:rPr>
          <w:rFonts w:ascii="Times New Roman" w:hAnsi="Times New Roman" w:cs="Times New Roman"/>
          <w:sz w:val="24"/>
          <w:szCs w:val="24"/>
        </w:rPr>
        <w:t xml:space="preserve">. </w:t>
      </w:r>
      <w:r w:rsidR="00910AB0" w:rsidRPr="00A022B8">
        <w:rPr>
          <w:rFonts w:ascii="Times New Roman" w:hAnsi="Times New Roman" w:cs="Times New Roman"/>
          <w:sz w:val="24"/>
          <w:szCs w:val="24"/>
        </w:rPr>
        <w:t>Javier</w:t>
      </w:r>
      <w:r w:rsidRPr="00A022B8">
        <w:rPr>
          <w:rFonts w:ascii="Times New Roman" w:hAnsi="Times New Roman" w:cs="Times New Roman"/>
          <w:sz w:val="24"/>
          <w:szCs w:val="24"/>
        </w:rPr>
        <w:t>, E. E.</w:t>
      </w:r>
      <w:r w:rsidR="00910AB0" w:rsidRPr="00910AB0">
        <w:rPr>
          <w:rFonts w:ascii="Times New Roman" w:hAnsi="Times New Roman" w:cs="Times New Roman"/>
          <w:sz w:val="24"/>
          <w:szCs w:val="24"/>
        </w:rPr>
        <w:t xml:space="preserve"> </w:t>
      </w:r>
      <w:r w:rsidR="00910AB0" w:rsidRPr="00A022B8">
        <w:rPr>
          <w:rFonts w:ascii="Times New Roman" w:hAnsi="Times New Roman" w:cs="Times New Roman"/>
          <w:sz w:val="24"/>
          <w:szCs w:val="24"/>
        </w:rPr>
        <w:t>Foos</w:t>
      </w:r>
      <w:r w:rsidR="00910AB0">
        <w:rPr>
          <w:rFonts w:ascii="Times New Roman" w:hAnsi="Times New Roman" w:cs="Times New Roman"/>
          <w:sz w:val="24"/>
          <w:szCs w:val="24"/>
        </w:rPr>
        <w:t>,</w:t>
      </w:r>
      <w:r w:rsidR="00030B44">
        <w:rPr>
          <w:rFonts w:ascii="Times New Roman" w:hAnsi="Times New Roman" w:cs="Times New Roman"/>
          <w:sz w:val="24"/>
          <w:szCs w:val="24"/>
        </w:rPr>
        <w:t xml:space="preserve"> “</w:t>
      </w:r>
      <w:r w:rsidRPr="00A022B8">
        <w:rPr>
          <w:rFonts w:ascii="Times New Roman" w:hAnsi="Times New Roman" w:cs="Times New Roman"/>
          <w:sz w:val="24"/>
          <w:szCs w:val="24"/>
        </w:rPr>
        <w:t>Nanocrystal photovoltaic paint sprayed with a handheld airbrush</w:t>
      </w:r>
      <w:r w:rsidR="00030B44">
        <w:rPr>
          <w:rFonts w:ascii="Times New Roman" w:hAnsi="Times New Roman" w:cs="Times New Roman"/>
          <w:sz w:val="24"/>
          <w:szCs w:val="24"/>
        </w:rPr>
        <w:t xml:space="preserve">”, </w:t>
      </w:r>
      <w:r w:rsidRPr="00A022B8">
        <w:rPr>
          <w:rFonts w:ascii="Times New Roman" w:hAnsi="Times New Roman" w:cs="Times New Roman"/>
          <w:i/>
          <w:iCs/>
          <w:sz w:val="24"/>
          <w:szCs w:val="24"/>
        </w:rPr>
        <w:t>IEEE Transactions on Nanotechnology</w:t>
      </w:r>
      <w:r w:rsidRPr="00A022B8">
        <w:rPr>
          <w:rFonts w:ascii="Times New Roman" w:hAnsi="Times New Roman" w:cs="Times New Roman"/>
          <w:sz w:val="24"/>
          <w:szCs w:val="24"/>
        </w:rPr>
        <w:t>,</w:t>
      </w:r>
      <w:r w:rsidR="00910AB0">
        <w:rPr>
          <w:rFonts w:ascii="Times New Roman" w:hAnsi="Times New Roman" w:cs="Times New Roman"/>
          <w:sz w:val="24"/>
          <w:szCs w:val="24"/>
        </w:rPr>
        <w:t xml:space="preserve"> 2009, </w:t>
      </w:r>
      <w:r w:rsidRPr="00A022B8">
        <w:rPr>
          <w:rFonts w:ascii="Times New Roman" w:hAnsi="Times New Roman" w:cs="Times New Roman"/>
          <w:sz w:val="24"/>
          <w:szCs w:val="24"/>
        </w:rPr>
        <w:t xml:space="preserve"> </w:t>
      </w:r>
      <w:r w:rsidRPr="00A022B8">
        <w:rPr>
          <w:rFonts w:ascii="Times New Roman" w:hAnsi="Times New Roman" w:cs="Times New Roman"/>
          <w:i/>
          <w:iCs/>
          <w:sz w:val="24"/>
          <w:szCs w:val="24"/>
        </w:rPr>
        <w:t>8(5)</w:t>
      </w:r>
      <w:r w:rsidR="006065D6" w:rsidRPr="00A022B8">
        <w:rPr>
          <w:rFonts w:ascii="Times New Roman" w:hAnsi="Times New Roman" w:cs="Times New Roman"/>
          <w:sz w:val="24"/>
          <w:szCs w:val="24"/>
        </w:rPr>
        <w:t>, pp. 569-573.</w:t>
      </w:r>
    </w:p>
    <w:p w:rsidR="006065D6" w:rsidRPr="00A022B8" w:rsidRDefault="006065D6" w:rsidP="006065D6">
      <w:pPr>
        <w:pStyle w:val="ListParagraph"/>
        <w:numPr>
          <w:ilvl w:val="0"/>
          <w:numId w:val="1"/>
        </w:numPr>
        <w:jc w:val="both"/>
        <w:rPr>
          <w:rFonts w:ascii="Times New Roman" w:hAnsi="Times New Roman" w:cs="Times New Roman"/>
          <w:sz w:val="24"/>
          <w:szCs w:val="24"/>
        </w:rPr>
      </w:pPr>
      <w:r w:rsidRPr="00A022B8">
        <w:rPr>
          <w:rFonts w:ascii="Times New Roman" w:hAnsi="Times New Roman" w:cs="Times New Roman"/>
          <w:sz w:val="24"/>
          <w:szCs w:val="24"/>
        </w:rPr>
        <w:t>M. P.</w:t>
      </w:r>
      <w:r w:rsidR="00030B44">
        <w:rPr>
          <w:rFonts w:ascii="Times New Roman" w:hAnsi="Times New Roman" w:cs="Times New Roman"/>
          <w:sz w:val="24"/>
          <w:szCs w:val="24"/>
        </w:rPr>
        <w:t xml:space="preserve"> </w:t>
      </w:r>
      <w:r w:rsidR="00030B44" w:rsidRPr="00A022B8">
        <w:rPr>
          <w:rFonts w:ascii="Times New Roman" w:hAnsi="Times New Roman" w:cs="Times New Roman"/>
          <w:sz w:val="24"/>
          <w:szCs w:val="24"/>
        </w:rPr>
        <w:t>Genovese,</w:t>
      </w:r>
      <w:r w:rsidRPr="00A022B8">
        <w:rPr>
          <w:rFonts w:ascii="Times New Roman" w:hAnsi="Times New Roman" w:cs="Times New Roman"/>
          <w:sz w:val="24"/>
          <w:szCs w:val="24"/>
        </w:rPr>
        <w:t xml:space="preserve"> P. V</w:t>
      </w:r>
      <w:r w:rsidR="00030B44">
        <w:rPr>
          <w:rFonts w:ascii="Times New Roman" w:hAnsi="Times New Roman" w:cs="Times New Roman"/>
          <w:sz w:val="24"/>
          <w:szCs w:val="24"/>
        </w:rPr>
        <w:t>.</w:t>
      </w:r>
      <w:r w:rsidR="00030B44" w:rsidRPr="00030B44">
        <w:rPr>
          <w:rFonts w:ascii="Times New Roman" w:hAnsi="Times New Roman" w:cs="Times New Roman"/>
          <w:sz w:val="24"/>
          <w:szCs w:val="24"/>
        </w:rPr>
        <w:t xml:space="preserve"> </w:t>
      </w:r>
      <w:r w:rsidR="00030B44" w:rsidRPr="00A022B8">
        <w:rPr>
          <w:rFonts w:ascii="Times New Roman" w:hAnsi="Times New Roman" w:cs="Times New Roman"/>
          <w:sz w:val="24"/>
          <w:szCs w:val="24"/>
        </w:rPr>
        <w:t>Kamat</w:t>
      </w:r>
      <w:r w:rsidR="00030B44">
        <w:rPr>
          <w:rFonts w:ascii="Times New Roman" w:hAnsi="Times New Roman" w:cs="Times New Roman"/>
          <w:sz w:val="24"/>
          <w:szCs w:val="24"/>
        </w:rPr>
        <w:t>, “</w:t>
      </w:r>
      <w:r w:rsidRPr="00A022B8">
        <w:rPr>
          <w:rFonts w:ascii="Times New Roman" w:hAnsi="Times New Roman" w:cs="Times New Roman"/>
          <w:sz w:val="24"/>
          <w:szCs w:val="24"/>
        </w:rPr>
        <w:t>Sun-believable solar paint. A transformative one-step approach for designing nanocrystalline solar cells</w:t>
      </w:r>
      <w:r w:rsidR="00030B44">
        <w:rPr>
          <w:rFonts w:ascii="Times New Roman" w:hAnsi="Times New Roman" w:cs="Times New Roman"/>
          <w:sz w:val="24"/>
          <w:szCs w:val="24"/>
        </w:rPr>
        <w:t>”,</w:t>
      </w:r>
      <w:r w:rsidRPr="00A022B8">
        <w:rPr>
          <w:rFonts w:ascii="Times New Roman" w:hAnsi="Times New Roman" w:cs="Times New Roman"/>
          <w:sz w:val="24"/>
          <w:szCs w:val="24"/>
        </w:rPr>
        <w:t xml:space="preserve"> ACS nano,</w:t>
      </w:r>
      <w:r w:rsidR="00030B44">
        <w:rPr>
          <w:rFonts w:ascii="Times New Roman" w:hAnsi="Times New Roman" w:cs="Times New Roman"/>
          <w:sz w:val="24"/>
          <w:szCs w:val="24"/>
        </w:rPr>
        <w:t xml:space="preserve"> 2011, </w:t>
      </w:r>
      <w:r w:rsidRPr="00A022B8">
        <w:rPr>
          <w:rFonts w:ascii="Times New Roman" w:hAnsi="Times New Roman" w:cs="Times New Roman"/>
          <w:sz w:val="24"/>
          <w:szCs w:val="24"/>
        </w:rPr>
        <w:t xml:space="preserve"> 6(1), pp. 865-872.</w:t>
      </w:r>
    </w:p>
    <w:p w:rsidR="00A6233D" w:rsidRPr="00A022B8" w:rsidRDefault="00030B44" w:rsidP="00A6233D">
      <w:pPr>
        <w:pStyle w:val="ListParagraph"/>
        <w:numPr>
          <w:ilvl w:val="0"/>
          <w:numId w:val="1"/>
        </w:numPr>
        <w:jc w:val="both"/>
        <w:rPr>
          <w:rFonts w:ascii="Times New Roman" w:hAnsi="Times New Roman" w:cs="Times New Roman"/>
          <w:sz w:val="24"/>
          <w:szCs w:val="24"/>
        </w:rPr>
      </w:pPr>
      <w:r>
        <w:rPr>
          <w:rFonts w:ascii="Times New Roman" w:hAnsi="Times New Roman" w:cs="Times New Roman"/>
          <w:bCs/>
          <w:sz w:val="24"/>
          <w:szCs w:val="24"/>
        </w:rPr>
        <w:t xml:space="preserve">S. Sharma </w:t>
      </w:r>
      <w:r w:rsidR="006065D6" w:rsidRPr="00A022B8">
        <w:rPr>
          <w:rFonts w:ascii="Times New Roman" w:hAnsi="Times New Roman" w:cs="Times New Roman"/>
          <w:bCs/>
          <w:sz w:val="24"/>
          <w:szCs w:val="24"/>
        </w:rPr>
        <w:t>and R</w:t>
      </w:r>
      <w:r>
        <w:rPr>
          <w:rFonts w:ascii="Times New Roman" w:hAnsi="Times New Roman" w:cs="Times New Roman"/>
          <w:bCs/>
          <w:sz w:val="24"/>
          <w:szCs w:val="24"/>
        </w:rPr>
        <w:t xml:space="preserve">. </w:t>
      </w:r>
      <w:r w:rsidR="006065D6" w:rsidRPr="00A022B8">
        <w:rPr>
          <w:rFonts w:ascii="Times New Roman" w:hAnsi="Times New Roman" w:cs="Times New Roman"/>
          <w:bCs/>
          <w:sz w:val="24"/>
          <w:szCs w:val="24"/>
        </w:rPr>
        <w:t xml:space="preserve">Baral, </w:t>
      </w:r>
      <w:r>
        <w:rPr>
          <w:rFonts w:ascii="Times New Roman" w:hAnsi="Times New Roman" w:cs="Times New Roman"/>
          <w:bCs/>
          <w:sz w:val="24"/>
          <w:szCs w:val="24"/>
        </w:rPr>
        <w:t>“</w:t>
      </w:r>
      <w:r w:rsidR="006065D6" w:rsidRPr="00A022B8">
        <w:rPr>
          <w:rFonts w:ascii="Times New Roman" w:hAnsi="Times New Roman" w:cs="Times New Roman"/>
          <w:bCs/>
          <w:sz w:val="24"/>
          <w:szCs w:val="24"/>
        </w:rPr>
        <w:t>Solar Photovoltaic Paint for Future: A Technical Review</w:t>
      </w:r>
      <w:r>
        <w:rPr>
          <w:rFonts w:ascii="Times New Roman" w:hAnsi="Times New Roman" w:cs="Times New Roman"/>
          <w:bCs/>
          <w:sz w:val="24"/>
          <w:szCs w:val="24"/>
        </w:rPr>
        <w:t>”</w:t>
      </w:r>
      <w:r w:rsidR="006065D6" w:rsidRPr="00A022B8">
        <w:rPr>
          <w:rFonts w:ascii="Times New Roman" w:hAnsi="Times New Roman" w:cs="Times New Roman"/>
          <w:bCs/>
          <w:sz w:val="24"/>
          <w:szCs w:val="24"/>
        </w:rPr>
        <w:t>,</w:t>
      </w:r>
      <w:r w:rsidR="006065D6" w:rsidRPr="00A022B8">
        <w:rPr>
          <w:rFonts w:ascii="Times New Roman" w:hAnsi="Times New Roman" w:cs="Times New Roman"/>
          <w:sz w:val="24"/>
          <w:szCs w:val="24"/>
        </w:rPr>
        <w:t xml:space="preserve">   Advanced Journal of Engineering April 2022</w:t>
      </w:r>
      <w:r>
        <w:rPr>
          <w:rFonts w:ascii="Times New Roman" w:hAnsi="Times New Roman" w:cs="Times New Roman"/>
          <w:sz w:val="24"/>
          <w:szCs w:val="24"/>
        </w:rPr>
        <w:t>, 1 (</w:t>
      </w:r>
      <w:r w:rsidR="006065D6" w:rsidRPr="00A022B8">
        <w:rPr>
          <w:rFonts w:ascii="Times New Roman" w:hAnsi="Times New Roman" w:cs="Times New Roman"/>
          <w:sz w:val="24"/>
          <w:szCs w:val="24"/>
        </w:rPr>
        <w:t>1</w:t>
      </w:r>
      <w:r>
        <w:rPr>
          <w:rFonts w:ascii="Times New Roman" w:hAnsi="Times New Roman" w:cs="Times New Roman"/>
          <w:sz w:val="24"/>
          <w:szCs w:val="24"/>
        </w:rPr>
        <w:t>)</w:t>
      </w:r>
      <w:r w:rsidR="006065D6" w:rsidRPr="00A022B8">
        <w:rPr>
          <w:rFonts w:ascii="Times New Roman" w:hAnsi="Times New Roman" w:cs="Times New Roman"/>
          <w:sz w:val="24"/>
          <w:szCs w:val="24"/>
        </w:rPr>
        <w:t>, pp 18-23</w:t>
      </w:r>
      <w:r w:rsidR="00A6233D" w:rsidRPr="00A022B8">
        <w:rPr>
          <w:rFonts w:ascii="Times New Roman" w:hAnsi="Times New Roman" w:cs="Times New Roman"/>
          <w:sz w:val="24"/>
          <w:szCs w:val="24"/>
        </w:rPr>
        <w:t>.</w:t>
      </w:r>
    </w:p>
    <w:p w:rsidR="00A6233D" w:rsidRPr="00A022B8" w:rsidRDefault="00A6233D" w:rsidP="00A6233D">
      <w:pPr>
        <w:pStyle w:val="ListParagraph"/>
        <w:numPr>
          <w:ilvl w:val="0"/>
          <w:numId w:val="1"/>
        </w:numPr>
        <w:jc w:val="both"/>
        <w:rPr>
          <w:rFonts w:ascii="Times New Roman" w:hAnsi="Times New Roman" w:cs="Times New Roman"/>
          <w:sz w:val="24"/>
          <w:szCs w:val="24"/>
        </w:rPr>
      </w:pPr>
      <w:r w:rsidRPr="00A022B8">
        <w:rPr>
          <w:rFonts w:ascii="Times New Roman" w:hAnsi="Times New Roman" w:cs="Times New Roman"/>
          <w:sz w:val="24"/>
          <w:szCs w:val="24"/>
        </w:rPr>
        <w:t>R.</w:t>
      </w:r>
      <w:r w:rsidR="0093601E" w:rsidRPr="0093601E">
        <w:rPr>
          <w:rFonts w:ascii="Times New Roman" w:hAnsi="Times New Roman" w:cs="Times New Roman"/>
          <w:sz w:val="24"/>
          <w:szCs w:val="24"/>
        </w:rPr>
        <w:t xml:space="preserve"> </w:t>
      </w:r>
      <w:r w:rsidR="0093601E">
        <w:rPr>
          <w:rFonts w:ascii="Times New Roman" w:hAnsi="Times New Roman" w:cs="Times New Roman"/>
          <w:sz w:val="24"/>
          <w:szCs w:val="24"/>
        </w:rPr>
        <w:t>Kanmani</w:t>
      </w:r>
      <w:r w:rsidRPr="00A022B8">
        <w:rPr>
          <w:rFonts w:ascii="Times New Roman" w:hAnsi="Times New Roman" w:cs="Times New Roman"/>
          <w:sz w:val="24"/>
          <w:szCs w:val="24"/>
        </w:rPr>
        <w:t>, M. K.</w:t>
      </w:r>
      <w:r w:rsidR="0093601E" w:rsidRPr="0093601E">
        <w:rPr>
          <w:rFonts w:ascii="Times New Roman" w:hAnsi="Times New Roman" w:cs="Times New Roman"/>
          <w:sz w:val="24"/>
          <w:szCs w:val="24"/>
        </w:rPr>
        <w:t xml:space="preserve"> </w:t>
      </w:r>
      <w:r w:rsidR="0093601E">
        <w:rPr>
          <w:rFonts w:ascii="Times New Roman" w:hAnsi="Times New Roman" w:cs="Times New Roman"/>
          <w:sz w:val="24"/>
          <w:szCs w:val="24"/>
        </w:rPr>
        <w:t>Kamalinee</w:t>
      </w:r>
      <w:r w:rsidRPr="00A022B8">
        <w:rPr>
          <w:rFonts w:ascii="Times New Roman" w:hAnsi="Times New Roman" w:cs="Times New Roman"/>
          <w:sz w:val="24"/>
          <w:szCs w:val="24"/>
        </w:rPr>
        <w:t>, S. M.</w:t>
      </w:r>
      <w:r w:rsidR="0093601E">
        <w:rPr>
          <w:rFonts w:ascii="Times New Roman" w:hAnsi="Times New Roman" w:cs="Times New Roman"/>
          <w:sz w:val="24"/>
          <w:szCs w:val="24"/>
        </w:rPr>
        <w:t xml:space="preserve"> Thoufic</w:t>
      </w:r>
      <w:r w:rsidRPr="00A022B8">
        <w:rPr>
          <w:rFonts w:ascii="Times New Roman" w:hAnsi="Times New Roman" w:cs="Times New Roman"/>
          <w:sz w:val="24"/>
          <w:szCs w:val="24"/>
        </w:rPr>
        <w:t>, R.</w:t>
      </w:r>
      <w:r w:rsidR="0093601E">
        <w:rPr>
          <w:rFonts w:ascii="Times New Roman" w:hAnsi="Times New Roman" w:cs="Times New Roman"/>
          <w:sz w:val="24"/>
          <w:szCs w:val="24"/>
        </w:rPr>
        <w:t xml:space="preserve"> Suganya, and</w:t>
      </w:r>
      <w:r w:rsidRPr="00A022B8">
        <w:rPr>
          <w:rFonts w:ascii="Times New Roman" w:hAnsi="Times New Roman" w:cs="Times New Roman"/>
          <w:sz w:val="24"/>
          <w:szCs w:val="24"/>
        </w:rPr>
        <w:t>, S.</w:t>
      </w:r>
      <w:r w:rsidR="0093601E">
        <w:rPr>
          <w:rFonts w:ascii="Times New Roman" w:hAnsi="Times New Roman" w:cs="Times New Roman"/>
          <w:sz w:val="24"/>
          <w:szCs w:val="24"/>
        </w:rPr>
        <w:t xml:space="preserve"> </w:t>
      </w:r>
      <w:r w:rsidR="0093601E" w:rsidRPr="00A022B8">
        <w:rPr>
          <w:rFonts w:ascii="Times New Roman" w:hAnsi="Times New Roman" w:cs="Times New Roman"/>
          <w:sz w:val="24"/>
          <w:szCs w:val="24"/>
        </w:rPr>
        <w:t>Muthulakshmi</w:t>
      </w:r>
      <w:r w:rsidR="0093601E">
        <w:rPr>
          <w:rFonts w:ascii="Times New Roman" w:hAnsi="Times New Roman" w:cs="Times New Roman"/>
          <w:sz w:val="24"/>
          <w:szCs w:val="24"/>
        </w:rPr>
        <w:t xml:space="preserve">, </w:t>
      </w:r>
      <w:r w:rsidRPr="00A022B8">
        <w:rPr>
          <w:rFonts w:ascii="Times New Roman" w:hAnsi="Times New Roman" w:cs="Times New Roman"/>
          <w:sz w:val="24"/>
          <w:szCs w:val="24"/>
        </w:rPr>
        <w:t xml:space="preserve"> </w:t>
      </w:r>
      <w:r w:rsidR="0093601E">
        <w:rPr>
          <w:rFonts w:ascii="Times New Roman" w:hAnsi="Times New Roman" w:cs="Times New Roman"/>
          <w:sz w:val="24"/>
          <w:szCs w:val="24"/>
        </w:rPr>
        <w:t>“</w:t>
      </w:r>
      <w:r w:rsidRPr="00A022B8">
        <w:rPr>
          <w:rFonts w:ascii="Times New Roman" w:hAnsi="Times New Roman" w:cs="Times New Roman"/>
          <w:sz w:val="24"/>
          <w:szCs w:val="24"/>
        </w:rPr>
        <w:t>Development and Proposal System for the Formulation of Solar paint</w:t>
      </w:r>
      <w:r w:rsidR="0045098E">
        <w:rPr>
          <w:rFonts w:ascii="Times New Roman" w:hAnsi="Times New Roman" w:cs="Times New Roman"/>
          <w:sz w:val="24"/>
          <w:szCs w:val="24"/>
        </w:rPr>
        <w:t>”</w:t>
      </w:r>
      <w:r w:rsidRPr="00A022B8">
        <w:rPr>
          <w:rFonts w:ascii="Times New Roman" w:hAnsi="Times New Roman" w:cs="Times New Roman"/>
          <w:sz w:val="24"/>
          <w:szCs w:val="24"/>
        </w:rPr>
        <w:t xml:space="preserve"> 7</w:t>
      </w:r>
      <w:r w:rsidRPr="00A022B8">
        <w:rPr>
          <w:rFonts w:ascii="Times New Roman" w:hAnsi="Times New Roman" w:cs="Times New Roman"/>
          <w:sz w:val="24"/>
          <w:szCs w:val="24"/>
          <w:vertAlign w:val="superscript"/>
        </w:rPr>
        <w:t>th</w:t>
      </w:r>
      <w:r w:rsidRPr="00A022B8">
        <w:rPr>
          <w:rFonts w:ascii="Times New Roman" w:hAnsi="Times New Roman" w:cs="Times New Roman"/>
          <w:sz w:val="24"/>
          <w:szCs w:val="24"/>
        </w:rPr>
        <w:t xml:space="preserve"> International Conference on Advanced Computing and Communication Systems, ICACCS 2021,</w:t>
      </w:r>
      <w:r w:rsidR="0093601E">
        <w:rPr>
          <w:rFonts w:ascii="Times New Roman" w:hAnsi="Times New Roman" w:cs="Times New Roman"/>
          <w:sz w:val="24"/>
          <w:szCs w:val="24"/>
        </w:rPr>
        <w:t xml:space="preserve"> pp</w:t>
      </w:r>
      <w:r w:rsidR="0045098E">
        <w:rPr>
          <w:rFonts w:ascii="Times New Roman" w:hAnsi="Times New Roman" w:cs="Times New Roman"/>
          <w:sz w:val="24"/>
          <w:szCs w:val="24"/>
        </w:rPr>
        <w:t xml:space="preserve"> 623–627.</w:t>
      </w:r>
    </w:p>
    <w:p w:rsidR="00A6233D" w:rsidRPr="00A022B8" w:rsidRDefault="00A6233D" w:rsidP="00A6233D">
      <w:pPr>
        <w:pStyle w:val="ListParagraph"/>
        <w:numPr>
          <w:ilvl w:val="0"/>
          <w:numId w:val="1"/>
        </w:numPr>
        <w:jc w:val="both"/>
        <w:rPr>
          <w:rFonts w:ascii="Times New Roman" w:hAnsi="Times New Roman" w:cs="Times New Roman"/>
          <w:sz w:val="24"/>
          <w:szCs w:val="24"/>
        </w:rPr>
      </w:pPr>
      <w:r w:rsidRPr="00A022B8">
        <w:rPr>
          <w:rFonts w:ascii="Times New Roman" w:hAnsi="Times New Roman" w:cs="Times New Roman"/>
          <w:sz w:val="24"/>
          <w:szCs w:val="24"/>
        </w:rPr>
        <w:t>S. A</w:t>
      </w:r>
      <w:r w:rsidR="0045098E">
        <w:rPr>
          <w:rFonts w:ascii="Times New Roman" w:hAnsi="Times New Roman" w:cs="Times New Roman"/>
          <w:sz w:val="24"/>
          <w:szCs w:val="24"/>
        </w:rPr>
        <w:t xml:space="preserve"> Khan</w:t>
      </w:r>
      <w:r w:rsidRPr="00A022B8">
        <w:rPr>
          <w:rFonts w:ascii="Times New Roman" w:hAnsi="Times New Roman" w:cs="Times New Roman"/>
          <w:sz w:val="24"/>
          <w:szCs w:val="24"/>
        </w:rPr>
        <w:t>. &amp; A.</w:t>
      </w:r>
      <w:r w:rsidR="0045098E">
        <w:rPr>
          <w:rFonts w:ascii="Times New Roman" w:hAnsi="Times New Roman" w:cs="Times New Roman"/>
          <w:sz w:val="24"/>
          <w:szCs w:val="24"/>
        </w:rPr>
        <w:t xml:space="preserve"> </w:t>
      </w:r>
      <w:r w:rsidR="0045098E" w:rsidRPr="00A022B8">
        <w:rPr>
          <w:rFonts w:ascii="Times New Roman" w:hAnsi="Times New Roman" w:cs="Times New Roman"/>
          <w:sz w:val="24"/>
          <w:szCs w:val="24"/>
        </w:rPr>
        <w:t>Rahman,</w:t>
      </w:r>
      <w:r w:rsidRPr="00A022B8">
        <w:rPr>
          <w:rFonts w:ascii="Times New Roman" w:hAnsi="Times New Roman" w:cs="Times New Roman"/>
          <w:sz w:val="24"/>
          <w:szCs w:val="24"/>
        </w:rPr>
        <w:t xml:space="preserve"> (2019). The efficiency of thin film photovoltaic paint: A brief review of Charge balancing system with wireless communication of battery management system View project Intelligent air-cushion system for tracked vehicle mobility View projec</w:t>
      </w:r>
      <w:r w:rsidR="0045098E">
        <w:rPr>
          <w:rFonts w:ascii="Times New Roman" w:hAnsi="Times New Roman" w:cs="Times New Roman"/>
          <w:sz w:val="24"/>
          <w:szCs w:val="24"/>
        </w:rPr>
        <w:t>t, 2019</w:t>
      </w:r>
    </w:p>
    <w:p w:rsidR="00910AB0" w:rsidRPr="008A7E1D" w:rsidRDefault="00A6233D" w:rsidP="00910AB0">
      <w:pPr>
        <w:pStyle w:val="ListParagraph"/>
        <w:numPr>
          <w:ilvl w:val="0"/>
          <w:numId w:val="1"/>
        </w:numPr>
        <w:jc w:val="both"/>
        <w:rPr>
          <w:rFonts w:ascii="Times New Roman" w:hAnsi="Times New Roman" w:cs="Times New Roman"/>
          <w:sz w:val="24"/>
          <w:szCs w:val="24"/>
        </w:rPr>
      </w:pPr>
      <w:r w:rsidRPr="00A022B8">
        <w:rPr>
          <w:rFonts w:ascii="Times New Roman" w:hAnsi="Times New Roman" w:cs="Times New Roman"/>
          <w:sz w:val="24"/>
          <w:szCs w:val="24"/>
        </w:rPr>
        <w:t>L.</w:t>
      </w:r>
      <w:r w:rsidR="0045098E">
        <w:rPr>
          <w:rFonts w:ascii="Times New Roman" w:hAnsi="Times New Roman" w:cs="Times New Roman"/>
          <w:sz w:val="24"/>
          <w:szCs w:val="24"/>
        </w:rPr>
        <w:t xml:space="preserve"> </w:t>
      </w:r>
      <w:r w:rsidR="0045098E" w:rsidRPr="00A022B8">
        <w:rPr>
          <w:rFonts w:ascii="Times New Roman" w:hAnsi="Times New Roman" w:cs="Times New Roman"/>
          <w:sz w:val="24"/>
          <w:szCs w:val="24"/>
        </w:rPr>
        <w:t>Santarelli,</w:t>
      </w:r>
      <w:r w:rsidR="0045098E">
        <w:rPr>
          <w:rFonts w:ascii="Times New Roman" w:hAnsi="Times New Roman" w:cs="Times New Roman"/>
          <w:sz w:val="24"/>
          <w:szCs w:val="24"/>
        </w:rPr>
        <w:t xml:space="preserve"> “</w:t>
      </w:r>
      <w:r w:rsidRPr="00A022B8">
        <w:rPr>
          <w:rFonts w:ascii="Times New Roman" w:hAnsi="Times New Roman" w:cs="Times New Roman"/>
          <w:sz w:val="24"/>
          <w:szCs w:val="24"/>
        </w:rPr>
        <w:t>Organic Semiconductors-Based Devices Electrical Reliability to Environmental Stress</w:t>
      </w:r>
      <w:r w:rsidR="0045098E">
        <w:rPr>
          <w:rFonts w:ascii="Times New Roman" w:hAnsi="Times New Roman" w:cs="Times New Roman"/>
          <w:sz w:val="24"/>
          <w:szCs w:val="24"/>
        </w:rPr>
        <w:t>”</w:t>
      </w:r>
      <w:r w:rsidRPr="00A022B8">
        <w:rPr>
          <w:rFonts w:ascii="Times New Roman" w:hAnsi="Times New Roman" w:cs="Times New Roman"/>
          <w:sz w:val="24"/>
          <w:szCs w:val="24"/>
        </w:rPr>
        <w:t>. Ph.D. Thesis, University College London, London, U.K.</w:t>
      </w:r>
      <w:r w:rsidR="0045098E">
        <w:rPr>
          <w:rFonts w:ascii="Times New Roman" w:hAnsi="Times New Roman" w:cs="Times New Roman"/>
          <w:sz w:val="24"/>
          <w:szCs w:val="24"/>
        </w:rPr>
        <w:t>, 2018.</w:t>
      </w:r>
    </w:p>
    <w:sectPr w:rsidR="00910AB0" w:rsidRPr="008A7E1D" w:rsidSect="00D01106">
      <w:type w:val="continuous"/>
      <w:pgSz w:w="12240" w:h="15840"/>
      <w:pgMar w:top="1440" w:right="1440" w:bottom="1440" w:left="1440" w:header="720" w:footer="720" w:gutter="0"/>
      <w:cols w:num="2"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3852" w:rsidRDefault="00A13852" w:rsidP="001B4587">
      <w:pPr>
        <w:spacing w:after="0" w:line="240" w:lineRule="auto"/>
      </w:pPr>
      <w:r>
        <w:separator/>
      </w:r>
    </w:p>
  </w:endnote>
  <w:endnote w:type="continuationSeparator" w:id="1">
    <w:p w:rsidR="00A13852" w:rsidRDefault="00A13852" w:rsidP="001B45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3852" w:rsidRDefault="00A13852" w:rsidP="001B4587">
      <w:pPr>
        <w:spacing w:after="0" w:line="240" w:lineRule="auto"/>
      </w:pPr>
      <w:r>
        <w:separator/>
      </w:r>
    </w:p>
  </w:footnote>
  <w:footnote w:type="continuationSeparator" w:id="1">
    <w:p w:rsidR="00A13852" w:rsidRDefault="00A13852" w:rsidP="001B458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221E24"/>
    <w:multiLevelType w:val="hybridMultilevel"/>
    <w:tmpl w:val="F33AA61C"/>
    <w:lvl w:ilvl="0" w:tplc="AAFAD83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B7A20D5"/>
    <w:multiLevelType w:val="hybridMultilevel"/>
    <w:tmpl w:val="97181D62"/>
    <w:lvl w:ilvl="0" w:tplc="AAFAD83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3222FC7"/>
    <w:multiLevelType w:val="hybridMultilevel"/>
    <w:tmpl w:val="5F6061C4"/>
    <w:lvl w:ilvl="0" w:tplc="74766D10">
      <w:start w:val="1"/>
      <w:numFmt w:val="upperRoman"/>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441404C"/>
    <w:multiLevelType w:val="hybridMultilevel"/>
    <w:tmpl w:val="D3367904"/>
    <w:lvl w:ilvl="0" w:tplc="AAFAD83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EDF6B76"/>
    <w:multiLevelType w:val="hybridMultilevel"/>
    <w:tmpl w:val="AD5C4D82"/>
    <w:lvl w:ilvl="0" w:tplc="AAFAD83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225729B"/>
    <w:multiLevelType w:val="hybridMultilevel"/>
    <w:tmpl w:val="E15057CE"/>
    <w:lvl w:ilvl="0" w:tplc="AAFAD83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4302B31"/>
    <w:multiLevelType w:val="hybridMultilevel"/>
    <w:tmpl w:val="557A97DE"/>
    <w:lvl w:ilvl="0" w:tplc="AAFAD83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9FB5361"/>
    <w:multiLevelType w:val="hybridMultilevel"/>
    <w:tmpl w:val="CA7EF4B0"/>
    <w:lvl w:ilvl="0" w:tplc="1CECECD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7"/>
  </w:num>
  <w:num w:numId="2">
    <w:abstractNumId w:val="2"/>
  </w:num>
  <w:num w:numId="3">
    <w:abstractNumId w:val="6"/>
  </w:num>
  <w:num w:numId="4">
    <w:abstractNumId w:val="0"/>
  </w:num>
  <w:num w:numId="5">
    <w:abstractNumId w:val="3"/>
  </w:num>
  <w:num w:numId="6">
    <w:abstractNumId w:val="5"/>
  </w:num>
  <w:num w:numId="7">
    <w:abstractNumId w:val="1"/>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42D26"/>
    <w:rsid w:val="00022F76"/>
    <w:rsid w:val="00030B44"/>
    <w:rsid w:val="000567F7"/>
    <w:rsid w:val="00075522"/>
    <w:rsid w:val="00084256"/>
    <w:rsid w:val="000949BF"/>
    <w:rsid w:val="00110EAD"/>
    <w:rsid w:val="0011354B"/>
    <w:rsid w:val="00116E93"/>
    <w:rsid w:val="001353EA"/>
    <w:rsid w:val="00156F1B"/>
    <w:rsid w:val="00160283"/>
    <w:rsid w:val="0019517E"/>
    <w:rsid w:val="00196627"/>
    <w:rsid w:val="001B4587"/>
    <w:rsid w:val="00201165"/>
    <w:rsid w:val="002075C9"/>
    <w:rsid w:val="002529B0"/>
    <w:rsid w:val="00294FB9"/>
    <w:rsid w:val="002A760F"/>
    <w:rsid w:val="002E3F52"/>
    <w:rsid w:val="00304498"/>
    <w:rsid w:val="00327503"/>
    <w:rsid w:val="00345542"/>
    <w:rsid w:val="00365992"/>
    <w:rsid w:val="00365A30"/>
    <w:rsid w:val="00381EF9"/>
    <w:rsid w:val="00395E87"/>
    <w:rsid w:val="003D44F1"/>
    <w:rsid w:val="003D50E0"/>
    <w:rsid w:val="003E6F8B"/>
    <w:rsid w:val="00427925"/>
    <w:rsid w:val="00446A2F"/>
    <w:rsid w:val="0045098E"/>
    <w:rsid w:val="00461BDB"/>
    <w:rsid w:val="0048425A"/>
    <w:rsid w:val="004C46C7"/>
    <w:rsid w:val="004E5BFD"/>
    <w:rsid w:val="004E7EC9"/>
    <w:rsid w:val="00506DFB"/>
    <w:rsid w:val="00522F02"/>
    <w:rsid w:val="0055767E"/>
    <w:rsid w:val="005A2626"/>
    <w:rsid w:val="005D2783"/>
    <w:rsid w:val="005E799C"/>
    <w:rsid w:val="005F2471"/>
    <w:rsid w:val="006065D6"/>
    <w:rsid w:val="006239A8"/>
    <w:rsid w:val="00627B43"/>
    <w:rsid w:val="006344C9"/>
    <w:rsid w:val="006A3556"/>
    <w:rsid w:val="006C329A"/>
    <w:rsid w:val="006C7060"/>
    <w:rsid w:val="006E0A07"/>
    <w:rsid w:val="00737397"/>
    <w:rsid w:val="007455C9"/>
    <w:rsid w:val="00756FC3"/>
    <w:rsid w:val="0078453F"/>
    <w:rsid w:val="007B6141"/>
    <w:rsid w:val="007B7822"/>
    <w:rsid w:val="007D21D7"/>
    <w:rsid w:val="00800F8E"/>
    <w:rsid w:val="008A486C"/>
    <w:rsid w:val="008A7E1D"/>
    <w:rsid w:val="00910AB0"/>
    <w:rsid w:val="00930F8B"/>
    <w:rsid w:val="0093601E"/>
    <w:rsid w:val="0098266D"/>
    <w:rsid w:val="009A3506"/>
    <w:rsid w:val="009C114B"/>
    <w:rsid w:val="009F0F08"/>
    <w:rsid w:val="009F1F35"/>
    <w:rsid w:val="009F78A8"/>
    <w:rsid w:val="00A022B8"/>
    <w:rsid w:val="00A13852"/>
    <w:rsid w:val="00A35E30"/>
    <w:rsid w:val="00A61604"/>
    <w:rsid w:val="00A6233D"/>
    <w:rsid w:val="00AC4D3B"/>
    <w:rsid w:val="00AC7649"/>
    <w:rsid w:val="00AD7F23"/>
    <w:rsid w:val="00B36E8A"/>
    <w:rsid w:val="00B41EBC"/>
    <w:rsid w:val="00B425AF"/>
    <w:rsid w:val="00B56168"/>
    <w:rsid w:val="00B90C12"/>
    <w:rsid w:val="00BA15F2"/>
    <w:rsid w:val="00BA4CA3"/>
    <w:rsid w:val="00BC515B"/>
    <w:rsid w:val="00BF0516"/>
    <w:rsid w:val="00C0294E"/>
    <w:rsid w:val="00C2521F"/>
    <w:rsid w:val="00C47017"/>
    <w:rsid w:val="00C64BB9"/>
    <w:rsid w:val="00CA2051"/>
    <w:rsid w:val="00CB1353"/>
    <w:rsid w:val="00CD44EA"/>
    <w:rsid w:val="00CD5AC5"/>
    <w:rsid w:val="00CE5749"/>
    <w:rsid w:val="00D006BD"/>
    <w:rsid w:val="00D00A7C"/>
    <w:rsid w:val="00D01106"/>
    <w:rsid w:val="00D30A20"/>
    <w:rsid w:val="00D470A6"/>
    <w:rsid w:val="00D50C61"/>
    <w:rsid w:val="00D55F4C"/>
    <w:rsid w:val="00D748E9"/>
    <w:rsid w:val="00DE4532"/>
    <w:rsid w:val="00E366A0"/>
    <w:rsid w:val="00E42D26"/>
    <w:rsid w:val="00EC7094"/>
    <w:rsid w:val="00F00D66"/>
    <w:rsid w:val="00F0384A"/>
    <w:rsid w:val="00F20395"/>
    <w:rsid w:val="00F45A80"/>
    <w:rsid w:val="00F93CD9"/>
    <w:rsid w:val="00FD29B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552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966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6627"/>
    <w:rPr>
      <w:rFonts w:ascii="Tahoma" w:hAnsi="Tahoma" w:cs="Tahoma"/>
      <w:sz w:val="16"/>
      <w:szCs w:val="16"/>
    </w:rPr>
  </w:style>
  <w:style w:type="paragraph" w:styleId="ListParagraph">
    <w:name w:val="List Paragraph"/>
    <w:basedOn w:val="Normal"/>
    <w:uiPriority w:val="34"/>
    <w:qFormat/>
    <w:rsid w:val="00160283"/>
    <w:pPr>
      <w:ind w:left="720"/>
      <w:contextualSpacing/>
    </w:pPr>
  </w:style>
  <w:style w:type="character" w:styleId="Hyperlink">
    <w:name w:val="Hyperlink"/>
    <w:basedOn w:val="DefaultParagraphFont"/>
    <w:uiPriority w:val="99"/>
    <w:unhideWhenUsed/>
    <w:rsid w:val="00160283"/>
    <w:rPr>
      <w:color w:val="0000FF" w:themeColor="hyperlink"/>
      <w:u w:val="single"/>
    </w:rPr>
  </w:style>
  <w:style w:type="paragraph" w:customStyle="1" w:styleId="Default">
    <w:name w:val="Default"/>
    <w:rsid w:val="005A2626"/>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semiHidden/>
    <w:unhideWhenUsed/>
    <w:rsid w:val="001B458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B4587"/>
  </w:style>
  <w:style w:type="paragraph" w:styleId="Footer">
    <w:name w:val="footer"/>
    <w:basedOn w:val="Normal"/>
    <w:link w:val="FooterChar"/>
    <w:uiPriority w:val="99"/>
    <w:semiHidden/>
    <w:unhideWhenUsed/>
    <w:rsid w:val="001B458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B4587"/>
  </w:style>
  <w:style w:type="character" w:customStyle="1" w:styleId="t286pc">
    <w:name w:val="t286pc"/>
    <w:basedOn w:val="DefaultParagraphFont"/>
    <w:rsid w:val="00F45A80"/>
  </w:style>
  <w:style w:type="paragraph" w:styleId="NormalWeb">
    <w:name w:val="Normal (Web)"/>
    <w:basedOn w:val="Normal"/>
    <w:uiPriority w:val="99"/>
    <w:semiHidden/>
    <w:unhideWhenUsed/>
    <w:rsid w:val="00446A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katex-mathml">
    <w:name w:val="katex-mathml"/>
    <w:basedOn w:val="DefaultParagraphFont"/>
    <w:rsid w:val="00446A2F"/>
  </w:style>
  <w:style w:type="character" w:customStyle="1" w:styleId="mord">
    <w:name w:val="mord"/>
    <w:basedOn w:val="DefaultParagraphFont"/>
    <w:rsid w:val="00446A2F"/>
  </w:style>
  <w:style w:type="character" w:customStyle="1" w:styleId="vlist-s">
    <w:name w:val="vlist-s"/>
    <w:basedOn w:val="DefaultParagraphFont"/>
    <w:rsid w:val="00446A2F"/>
  </w:style>
  <w:style w:type="table" w:styleId="TableGrid">
    <w:name w:val="Table Grid"/>
    <w:basedOn w:val="TableNormal"/>
    <w:uiPriority w:val="59"/>
    <w:rsid w:val="0032750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2386984">
      <w:bodyDiv w:val="1"/>
      <w:marLeft w:val="0"/>
      <w:marRight w:val="0"/>
      <w:marTop w:val="0"/>
      <w:marBottom w:val="0"/>
      <w:divBdr>
        <w:top w:val="none" w:sz="0" w:space="0" w:color="auto"/>
        <w:left w:val="none" w:sz="0" w:space="0" w:color="auto"/>
        <w:bottom w:val="none" w:sz="0" w:space="0" w:color="auto"/>
        <w:right w:val="none" w:sz="0" w:space="0" w:color="auto"/>
      </w:divBdr>
    </w:div>
    <w:div w:id="79526831">
      <w:bodyDiv w:val="1"/>
      <w:marLeft w:val="0"/>
      <w:marRight w:val="0"/>
      <w:marTop w:val="0"/>
      <w:marBottom w:val="0"/>
      <w:divBdr>
        <w:top w:val="none" w:sz="0" w:space="0" w:color="auto"/>
        <w:left w:val="none" w:sz="0" w:space="0" w:color="auto"/>
        <w:bottom w:val="none" w:sz="0" w:space="0" w:color="auto"/>
        <w:right w:val="none" w:sz="0" w:space="0" w:color="auto"/>
      </w:divBdr>
    </w:div>
    <w:div w:id="93786710">
      <w:bodyDiv w:val="1"/>
      <w:marLeft w:val="0"/>
      <w:marRight w:val="0"/>
      <w:marTop w:val="0"/>
      <w:marBottom w:val="0"/>
      <w:divBdr>
        <w:top w:val="none" w:sz="0" w:space="0" w:color="auto"/>
        <w:left w:val="none" w:sz="0" w:space="0" w:color="auto"/>
        <w:bottom w:val="none" w:sz="0" w:space="0" w:color="auto"/>
        <w:right w:val="none" w:sz="0" w:space="0" w:color="auto"/>
      </w:divBdr>
    </w:div>
    <w:div w:id="126972916">
      <w:bodyDiv w:val="1"/>
      <w:marLeft w:val="0"/>
      <w:marRight w:val="0"/>
      <w:marTop w:val="0"/>
      <w:marBottom w:val="0"/>
      <w:divBdr>
        <w:top w:val="none" w:sz="0" w:space="0" w:color="auto"/>
        <w:left w:val="none" w:sz="0" w:space="0" w:color="auto"/>
        <w:bottom w:val="none" w:sz="0" w:space="0" w:color="auto"/>
        <w:right w:val="none" w:sz="0" w:space="0" w:color="auto"/>
      </w:divBdr>
    </w:div>
    <w:div w:id="426384327">
      <w:bodyDiv w:val="1"/>
      <w:marLeft w:val="0"/>
      <w:marRight w:val="0"/>
      <w:marTop w:val="0"/>
      <w:marBottom w:val="0"/>
      <w:divBdr>
        <w:top w:val="none" w:sz="0" w:space="0" w:color="auto"/>
        <w:left w:val="none" w:sz="0" w:space="0" w:color="auto"/>
        <w:bottom w:val="none" w:sz="0" w:space="0" w:color="auto"/>
        <w:right w:val="none" w:sz="0" w:space="0" w:color="auto"/>
      </w:divBdr>
    </w:div>
    <w:div w:id="485244129">
      <w:bodyDiv w:val="1"/>
      <w:marLeft w:val="0"/>
      <w:marRight w:val="0"/>
      <w:marTop w:val="0"/>
      <w:marBottom w:val="0"/>
      <w:divBdr>
        <w:top w:val="none" w:sz="0" w:space="0" w:color="auto"/>
        <w:left w:val="none" w:sz="0" w:space="0" w:color="auto"/>
        <w:bottom w:val="none" w:sz="0" w:space="0" w:color="auto"/>
        <w:right w:val="none" w:sz="0" w:space="0" w:color="auto"/>
      </w:divBdr>
    </w:div>
    <w:div w:id="554246491">
      <w:bodyDiv w:val="1"/>
      <w:marLeft w:val="0"/>
      <w:marRight w:val="0"/>
      <w:marTop w:val="0"/>
      <w:marBottom w:val="0"/>
      <w:divBdr>
        <w:top w:val="none" w:sz="0" w:space="0" w:color="auto"/>
        <w:left w:val="none" w:sz="0" w:space="0" w:color="auto"/>
        <w:bottom w:val="none" w:sz="0" w:space="0" w:color="auto"/>
        <w:right w:val="none" w:sz="0" w:space="0" w:color="auto"/>
      </w:divBdr>
    </w:div>
    <w:div w:id="748622643">
      <w:bodyDiv w:val="1"/>
      <w:marLeft w:val="0"/>
      <w:marRight w:val="0"/>
      <w:marTop w:val="0"/>
      <w:marBottom w:val="0"/>
      <w:divBdr>
        <w:top w:val="none" w:sz="0" w:space="0" w:color="auto"/>
        <w:left w:val="none" w:sz="0" w:space="0" w:color="auto"/>
        <w:bottom w:val="none" w:sz="0" w:space="0" w:color="auto"/>
        <w:right w:val="none" w:sz="0" w:space="0" w:color="auto"/>
      </w:divBdr>
    </w:div>
    <w:div w:id="932972411">
      <w:bodyDiv w:val="1"/>
      <w:marLeft w:val="0"/>
      <w:marRight w:val="0"/>
      <w:marTop w:val="0"/>
      <w:marBottom w:val="0"/>
      <w:divBdr>
        <w:top w:val="none" w:sz="0" w:space="0" w:color="auto"/>
        <w:left w:val="none" w:sz="0" w:space="0" w:color="auto"/>
        <w:bottom w:val="none" w:sz="0" w:space="0" w:color="auto"/>
        <w:right w:val="none" w:sz="0" w:space="0" w:color="auto"/>
      </w:divBdr>
    </w:div>
    <w:div w:id="952246157">
      <w:bodyDiv w:val="1"/>
      <w:marLeft w:val="0"/>
      <w:marRight w:val="0"/>
      <w:marTop w:val="0"/>
      <w:marBottom w:val="0"/>
      <w:divBdr>
        <w:top w:val="none" w:sz="0" w:space="0" w:color="auto"/>
        <w:left w:val="none" w:sz="0" w:space="0" w:color="auto"/>
        <w:bottom w:val="none" w:sz="0" w:space="0" w:color="auto"/>
        <w:right w:val="none" w:sz="0" w:space="0" w:color="auto"/>
      </w:divBdr>
    </w:div>
    <w:div w:id="1028800044">
      <w:bodyDiv w:val="1"/>
      <w:marLeft w:val="0"/>
      <w:marRight w:val="0"/>
      <w:marTop w:val="0"/>
      <w:marBottom w:val="0"/>
      <w:divBdr>
        <w:top w:val="none" w:sz="0" w:space="0" w:color="auto"/>
        <w:left w:val="none" w:sz="0" w:space="0" w:color="auto"/>
        <w:bottom w:val="none" w:sz="0" w:space="0" w:color="auto"/>
        <w:right w:val="none" w:sz="0" w:space="0" w:color="auto"/>
      </w:divBdr>
    </w:div>
    <w:div w:id="1102913811">
      <w:bodyDiv w:val="1"/>
      <w:marLeft w:val="0"/>
      <w:marRight w:val="0"/>
      <w:marTop w:val="0"/>
      <w:marBottom w:val="0"/>
      <w:divBdr>
        <w:top w:val="none" w:sz="0" w:space="0" w:color="auto"/>
        <w:left w:val="none" w:sz="0" w:space="0" w:color="auto"/>
        <w:bottom w:val="none" w:sz="0" w:space="0" w:color="auto"/>
        <w:right w:val="none" w:sz="0" w:space="0" w:color="auto"/>
      </w:divBdr>
    </w:div>
    <w:div w:id="1112751784">
      <w:bodyDiv w:val="1"/>
      <w:marLeft w:val="0"/>
      <w:marRight w:val="0"/>
      <w:marTop w:val="0"/>
      <w:marBottom w:val="0"/>
      <w:divBdr>
        <w:top w:val="none" w:sz="0" w:space="0" w:color="auto"/>
        <w:left w:val="none" w:sz="0" w:space="0" w:color="auto"/>
        <w:bottom w:val="none" w:sz="0" w:space="0" w:color="auto"/>
        <w:right w:val="none" w:sz="0" w:space="0" w:color="auto"/>
      </w:divBdr>
    </w:div>
    <w:div w:id="1358046580">
      <w:bodyDiv w:val="1"/>
      <w:marLeft w:val="0"/>
      <w:marRight w:val="0"/>
      <w:marTop w:val="0"/>
      <w:marBottom w:val="0"/>
      <w:divBdr>
        <w:top w:val="none" w:sz="0" w:space="0" w:color="auto"/>
        <w:left w:val="none" w:sz="0" w:space="0" w:color="auto"/>
        <w:bottom w:val="none" w:sz="0" w:space="0" w:color="auto"/>
        <w:right w:val="none" w:sz="0" w:space="0" w:color="auto"/>
      </w:divBdr>
    </w:div>
    <w:div w:id="1389187437">
      <w:bodyDiv w:val="1"/>
      <w:marLeft w:val="0"/>
      <w:marRight w:val="0"/>
      <w:marTop w:val="0"/>
      <w:marBottom w:val="0"/>
      <w:divBdr>
        <w:top w:val="none" w:sz="0" w:space="0" w:color="auto"/>
        <w:left w:val="none" w:sz="0" w:space="0" w:color="auto"/>
        <w:bottom w:val="none" w:sz="0" w:space="0" w:color="auto"/>
        <w:right w:val="none" w:sz="0" w:space="0" w:color="auto"/>
      </w:divBdr>
    </w:div>
    <w:div w:id="1490901912">
      <w:bodyDiv w:val="1"/>
      <w:marLeft w:val="0"/>
      <w:marRight w:val="0"/>
      <w:marTop w:val="0"/>
      <w:marBottom w:val="0"/>
      <w:divBdr>
        <w:top w:val="none" w:sz="0" w:space="0" w:color="auto"/>
        <w:left w:val="none" w:sz="0" w:space="0" w:color="auto"/>
        <w:bottom w:val="none" w:sz="0" w:space="0" w:color="auto"/>
        <w:right w:val="none" w:sz="0" w:space="0" w:color="auto"/>
      </w:divBdr>
    </w:div>
    <w:div w:id="1585332495">
      <w:bodyDiv w:val="1"/>
      <w:marLeft w:val="0"/>
      <w:marRight w:val="0"/>
      <w:marTop w:val="0"/>
      <w:marBottom w:val="0"/>
      <w:divBdr>
        <w:top w:val="none" w:sz="0" w:space="0" w:color="auto"/>
        <w:left w:val="none" w:sz="0" w:space="0" w:color="auto"/>
        <w:bottom w:val="none" w:sz="0" w:space="0" w:color="auto"/>
        <w:right w:val="none" w:sz="0" w:space="0" w:color="auto"/>
      </w:divBdr>
    </w:div>
    <w:div w:id="1857227459">
      <w:bodyDiv w:val="1"/>
      <w:marLeft w:val="0"/>
      <w:marRight w:val="0"/>
      <w:marTop w:val="0"/>
      <w:marBottom w:val="0"/>
      <w:divBdr>
        <w:top w:val="none" w:sz="0" w:space="0" w:color="auto"/>
        <w:left w:val="none" w:sz="0" w:space="0" w:color="auto"/>
        <w:bottom w:val="none" w:sz="0" w:space="0" w:color="auto"/>
        <w:right w:val="none" w:sz="0" w:space="0" w:color="auto"/>
      </w:divBdr>
    </w:div>
    <w:div w:id="1991596406">
      <w:bodyDiv w:val="1"/>
      <w:marLeft w:val="0"/>
      <w:marRight w:val="0"/>
      <w:marTop w:val="0"/>
      <w:marBottom w:val="0"/>
      <w:divBdr>
        <w:top w:val="none" w:sz="0" w:space="0" w:color="auto"/>
        <w:left w:val="none" w:sz="0" w:space="0" w:color="auto"/>
        <w:bottom w:val="none" w:sz="0" w:space="0" w:color="auto"/>
        <w:right w:val="none" w:sz="0" w:space="0" w:color="auto"/>
      </w:divBdr>
    </w:div>
    <w:div w:id="2107922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12864856</TotalTime>
  <Pages>8</Pages>
  <Words>2942</Words>
  <Characters>16776</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52</cp:revision>
  <dcterms:created xsi:type="dcterms:W3CDTF">2001-12-31T18:37:00Z</dcterms:created>
  <dcterms:modified xsi:type="dcterms:W3CDTF">2026-06-17T11:11:00Z</dcterms:modified>
</cp:coreProperties>
</file>